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EC" w:rsidRDefault="005962EC" w:rsidP="005962EC">
      <w:pPr>
        <w:shd w:val="clear" w:color="auto" w:fill="FFFFFF"/>
        <w:spacing w:after="420" w:line="405" w:lineRule="atLeast"/>
        <w:jc w:val="center"/>
        <w:outlineLvl w:val="1"/>
        <w:rPr>
          <w:rFonts w:ascii="Arial" w:eastAsia="Times New Roman" w:hAnsi="Arial" w:cs="Arial"/>
          <w:color w:val="333333"/>
          <w:sz w:val="27"/>
          <w:szCs w:val="27"/>
          <w:lang w:eastAsia="ru-RU"/>
        </w:rPr>
      </w:pPr>
      <w:r w:rsidRPr="002C2EB3">
        <w:rPr>
          <w:rFonts w:ascii="Times New Roman" w:hAnsi="Times New Roman" w:cs="Times New Roman"/>
          <w:noProof/>
          <w:sz w:val="28"/>
          <w:szCs w:val="28"/>
          <w:lang w:eastAsia="ru-RU"/>
        </w:rPr>
        <w:drawing>
          <wp:inline distT="0" distB="0" distL="0" distR="0" wp14:anchorId="10FFAC79" wp14:editId="3B885362">
            <wp:extent cx="5724525" cy="3190875"/>
            <wp:effectExtent l="0" t="0" r="9525" b="9525"/>
            <wp:docPr id="15" name="Рисунок 15" descr="C:\Users\Yurist3\Desktop\Vazhnyj-kommentar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rist3\Desktop\Vazhnyj-kommentari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190875"/>
                    </a:xfrm>
                    <a:prstGeom prst="rect">
                      <a:avLst/>
                    </a:prstGeom>
                    <a:noFill/>
                    <a:ln>
                      <a:noFill/>
                    </a:ln>
                  </pic:spPr>
                </pic:pic>
              </a:graphicData>
            </a:graphic>
          </wp:inline>
        </w:drawing>
      </w:r>
    </w:p>
    <w:p w:rsidR="00FF2125" w:rsidRPr="002C2EB3" w:rsidRDefault="00FF2125" w:rsidP="00FF2125">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t> </w:t>
      </w:r>
      <w:proofErr w:type="gramStart"/>
      <w:r w:rsidRPr="002C2EB3">
        <w:rPr>
          <w:rFonts w:ascii="Arial" w:eastAsia="Times New Roman" w:hAnsi="Arial" w:cs="Arial"/>
          <w:color w:val="000000"/>
          <w:sz w:val="21"/>
          <w:szCs w:val="21"/>
          <w:lang w:eastAsia="ru-RU"/>
        </w:rPr>
        <w:t xml:space="preserve">На официальном сайте Общероссийского народного фронта (ОНФ) 04 августа 2017 года по заключению члена Центрального штаба ОНФ Светланы </w:t>
      </w:r>
      <w:proofErr w:type="spellStart"/>
      <w:r w:rsidRPr="002C2EB3">
        <w:rPr>
          <w:rFonts w:ascii="Arial" w:eastAsia="Times New Roman" w:hAnsi="Arial" w:cs="Arial"/>
          <w:color w:val="000000"/>
          <w:sz w:val="21"/>
          <w:szCs w:val="21"/>
          <w:lang w:eastAsia="ru-RU"/>
        </w:rPr>
        <w:t>Калининой</w:t>
      </w:r>
      <w:proofErr w:type="spellEnd"/>
      <w:r w:rsidRPr="002C2EB3">
        <w:rPr>
          <w:rFonts w:ascii="Arial" w:eastAsia="Times New Roman" w:hAnsi="Arial" w:cs="Arial"/>
          <w:color w:val="000000"/>
          <w:sz w:val="21"/>
          <w:szCs w:val="21"/>
          <w:lang w:eastAsia="ru-RU"/>
        </w:rPr>
        <w:t xml:space="preserve"> опубликована статья о включении региональным оператором аварийных домов в региональную программу, затем в средствах массовой информации 05 августа 2017 года редакция независимой интернет-газеты «Набат» опубликовала статью под названием «107 аварийных домов включил региональный оператор ЕАО в программу капремонта» данная статья не</w:t>
      </w:r>
      <w:proofErr w:type="gramEnd"/>
      <w:r w:rsidRPr="002C2EB3">
        <w:rPr>
          <w:rFonts w:ascii="Arial" w:eastAsia="Times New Roman" w:hAnsi="Arial" w:cs="Arial"/>
          <w:color w:val="000000"/>
          <w:sz w:val="21"/>
          <w:szCs w:val="21"/>
          <w:lang w:eastAsia="ru-RU"/>
        </w:rPr>
        <w:t xml:space="preserve"> отражает реальное положение дел, на что региональный оператор дает свой аргументированный и законный комментарий.</w:t>
      </w:r>
      <w:r w:rsidRPr="002C2EB3">
        <w:rPr>
          <w:rFonts w:ascii="Arial" w:eastAsia="Times New Roman" w:hAnsi="Arial" w:cs="Arial"/>
          <w:color w:val="000000"/>
          <w:sz w:val="21"/>
          <w:szCs w:val="21"/>
          <w:lang w:eastAsia="ru-RU"/>
        </w:rPr>
        <w:br/>
        <w:t>     Некоммерческая организация – Фонд «Региональный оператор по проведению капитального ремонта многоквартирных домов Еврейской автономной области», осуществляет свою деятельность по подготовке и проведению капитального ремонта МКД в соответствии с Жилищным кодексом РФ, иными нормативными правовыми актами РФ и субъекта, а также Уставом.</w:t>
      </w:r>
      <w:r w:rsidRPr="002C2EB3">
        <w:rPr>
          <w:rFonts w:ascii="Arial" w:eastAsia="Times New Roman" w:hAnsi="Arial" w:cs="Arial"/>
          <w:color w:val="000000"/>
          <w:sz w:val="21"/>
          <w:szCs w:val="21"/>
          <w:lang w:eastAsia="ru-RU"/>
        </w:rPr>
        <w:br/>
        <w:t>     В соответствии с ст. 180 ЖК РФ и ст. 13-1 Закона ЕАО от 28.06.2013 г. №324 включение и исключение многоквартирных домов в региональную программу капитального ремонта к функциям регионального оператора не относится.</w:t>
      </w:r>
      <w:r w:rsidRPr="002C2EB3">
        <w:rPr>
          <w:rFonts w:ascii="Arial" w:eastAsia="Times New Roman" w:hAnsi="Arial" w:cs="Arial"/>
          <w:color w:val="000000"/>
          <w:sz w:val="21"/>
          <w:szCs w:val="21"/>
          <w:lang w:eastAsia="ru-RU"/>
        </w:rPr>
        <w:br/>
        <w:t>     </w:t>
      </w:r>
      <w:proofErr w:type="gramStart"/>
      <w:r w:rsidRPr="002C2EB3">
        <w:rPr>
          <w:rFonts w:ascii="Arial" w:eastAsia="Times New Roman" w:hAnsi="Arial" w:cs="Arial"/>
          <w:color w:val="000000"/>
          <w:sz w:val="21"/>
          <w:szCs w:val="21"/>
          <w:lang w:eastAsia="ru-RU"/>
        </w:rPr>
        <w:t>В соответствии с п. 1 ч. 2 ст. 168, ст. 186 ЖК РФ и ч. 6 ст. 7 Закон ЕАО от 28.06.2013 № 324-ОЗ региональная программа капитального ремонта общего имущества в многоквартирных домах формируется уполномоченным органом исполнительной власти субъекта РФ (Правительством ЕАО)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w:t>
      </w:r>
      <w:proofErr w:type="gramEnd"/>
      <w:r w:rsidRPr="002C2EB3">
        <w:rPr>
          <w:rFonts w:ascii="Arial" w:eastAsia="Times New Roman" w:hAnsi="Arial" w:cs="Arial"/>
          <w:color w:val="000000"/>
          <w:sz w:val="21"/>
          <w:szCs w:val="21"/>
          <w:lang w:eastAsia="ru-RU"/>
        </w:rPr>
        <w:t xml:space="preserve">, </w:t>
      </w:r>
      <w:proofErr w:type="gramStart"/>
      <w:r w:rsidRPr="002C2EB3">
        <w:rPr>
          <w:rFonts w:ascii="Arial" w:eastAsia="Times New Roman" w:hAnsi="Arial" w:cs="Arial"/>
          <w:color w:val="000000"/>
          <w:sz w:val="21"/>
          <w:szCs w:val="21"/>
          <w:lang w:eastAsia="ru-RU"/>
        </w:rPr>
        <w:t>и включает в себя: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rsidRPr="002C2EB3">
        <w:rPr>
          <w:rFonts w:ascii="Arial" w:eastAsia="Times New Roman" w:hAnsi="Arial" w:cs="Arial"/>
          <w:color w:val="000000"/>
          <w:sz w:val="21"/>
          <w:szCs w:val="21"/>
          <w:lang w:eastAsia="ru-RU"/>
        </w:rPr>
        <w:br/>
        <w:t xml:space="preserve">     Не реже 1 раза в год программа проходит актуализацию – обновление, осуществляемое благодаря ежегодно уточняемым сведениям, поступающим от муниципальных образований в виде корректировки </w:t>
      </w:r>
      <w:r w:rsidRPr="002C2EB3">
        <w:rPr>
          <w:rFonts w:ascii="Arial" w:eastAsia="Times New Roman" w:hAnsi="Arial" w:cs="Arial"/>
          <w:color w:val="000000"/>
          <w:sz w:val="21"/>
          <w:szCs w:val="21"/>
          <w:lang w:eastAsia="ru-RU"/>
        </w:rPr>
        <w:lastRenderedPageBreak/>
        <w:t xml:space="preserve">муниципальных краткосрочных планов на 3 года. Именно с этой целью правительством области ежегодно корректируется региональный краткосрочный план реализации программы проведения капитального ремонта. </w:t>
      </w:r>
      <w:proofErr w:type="gramStart"/>
      <w:r w:rsidRPr="002C2EB3">
        <w:rPr>
          <w:rFonts w:ascii="Arial" w:eastAsia="Times New Roman" w:hAnsi="Arial" w:cs="Arial"/>
          <w:color w:val="000000"/>
          <w:sz w:val="21"/>
          <w:szCs w:val="21"/>
          <w:lang w:eastAsia="ru-RU"/>
        </w:rPr>
        <w:t>Вышеуказанный механизм регулируется постановлением правительства ЕАО от 24.09.2013 № 455-ПП</w:t>
      </w:r>
      <w:r w:rsidRPr="002C2EB3">
        <w:rPr>
          <w:rFonts w:ascii="Arial" w:eastAsia="Times New Roman" w:hAnsi="Arial" w:cs="Arial"/>
          <w:color w:val="000000"/>
          <w:sz w:val="21"/>
          <w:szCs w:val="21"/>
          <w:lang w:eastAsia="ru-RU"/>
        </w:rPr>
        <w:br/>
        <w:t>     В соответствии с п. 16 Постановлением правительства ЕАО от 24.09.2013 № 455-ПП, муниципальные краткосрочные планы реализации региональной программы и краткосрочный план реализации региональной программы могут быть актуализированы при условии:</w:t>
      </w:r>
      <w:r w:rsidRPr="002C2EB3">
        <w:rPr>
          <w:rFonts w:ascii="Arial" w:eastAsia="Times New Roman" w:hAnsi="Arial" w:cs="Arial"/>
          <w:color w:val="000000"/>
          <w:sz w:val="21"/>
          <w:szCs w:val="21"/>
          <w:lang w:eastAsia="ru-RU"/>
        </w:rPr>
        <w:br/>
        <w:t>     а) выбытия или появления многоквартирных домов, подлежащих исключению (включению) из Региональной программы (в Региональную программу) капитального ремонта;</w:t>
      </w:r>
      <w:proofErr w:type="gramEnd"/>
      <w:r w:rsidRPr="002C2EB3">
        <w:rPr>
          <w:rFonts w:ascii="Arial" w:eastAsia="Times New Roman" w:hAnsi="Arial" w:cs="Arial"/>
          <w:color w:val="000000"/>
          <w:sz w:val="21"/>
          <w:szCs w:val="21"/>
          <w:lang w:eastAsia="ru-RU"/>
        </w:rPr>
        <w:br/>
        <w:t>     б) изменения перечня услуг и (или) работ по капитальному ремонту общего имущества в многоквартирных домах, включенных в Региональную программу;</w:t>
      </w:r>
      <w:r w:rsidRPr="002C2EB3">
        <w:rPr>
          <w:rFonts w:ascii="Arial" w:eastAsia="Times New Roman" w:hAnsi="Arial" w:cs="Arial"/>
          <w:color w:val="000000"/>
          <w:sz w:val="21"/>
          <w:szCs w:val="21"/>
          <w:lang w:eastAsia="ru-RU"/>
        </w:rPr>
        <w:br/>
        <w:t>     в) изменения сроков проведения капитального ремонта общего имущества в многоквартирных домах, включенных в Региональную программу;</w:t>
      </w:r>
      <w:r w:rsidRPr="002C2EB3">
        <w:rPr>
          <w:rFonts w:ascii="Arial" w:eastAsia="Times New Roman" w:hAnsi="Arial" w:cs="Arial"/>
          <w:color w:val="000000"/>
          <w:sz w:val="21"/>
          <w:szCs w:val="21"/>
          <w:lang w:eastAsia="ru-RU"/>
        </w:rPr>
        <w:br/>
        <w:t>     г) изменения видов и объемов финансовой поддержки;</w:t>
      </w:r>
      <w:r w:rsidRPr="002C2EB3">
        <w:rPr>
          <w:rFonts w:ascii="Arial" w:eastAsia="Times New Roman" w:hAnsi="Arial" w:cs="Arial"/>
          <w:color w:val="000000"/>
          <w:sz w:val="21"/>
          <w:szCs w:val="21"/>
          <w:lang w:eastAsia="ru-RU"/>
        </w:rPr>
        <w:br/>
        <w:t>     д) при наличии иных оснований, влекущих необходимость внесения изменений в муниципальные краткосрочные планы реализации региональной программы и краткосрочный план реализации региональной программы.</w:t>
      </w:r>
      <w:r w:rsidRPr="002C2EB3">
        <w:rPr>
          <w:rFonts w:ascii="Arial" w:eastAsia="Times New Roman" w:hAnsi="Arial" w:cs="Arial"/>
          <w:color w:val="000000"/>
          <w:sz w:val="21"/>
          <w:szCs w:val="21"/>
          <w:lang w:eastAsia="ru-RU"/>
        </w:rPr>
        <w:br/>
        <w:t>     Согласно п. 12 Постановления правительства ЕАО от 24.09.2013 № 455-ПП Муниципальные краткосрочные планы реализации региональной программы, ежегодно, до 30 мая года, предшествующего планируемому году проведения капитального ремонта, утверждаются органами местного самоуправления областных муниципальных образований. Утвержденный краткосрочный план органы местного самоуправления направляют в Управление жилищно-коммунального хозяйства и энергетики правительства области, которое, в свою очередь, обобщает поступившие от муниципальных образований утвержденные краткосрочные муниципальные планы реализации региональной программы и подготавливает проект краткосрочного плана реализации региональной программы.</w:t>
      </w:r>
      <w:r w:rsidRPr="002C2EB3">
        <w:rPr>
          <w:rFonts w:ascii="Arial" w:eastAsia="Times New Roman" w:hAnsi="Arial" w:cs="Arial"/>
          <w:color w:val="000000"/>
          <w:sz w:val="21"/>
          <w:szCs w:val="21"/>
          <w:lang w:eastAsia="ru-RU"/>
        </w:rPr>
        <w:br/>
        <w:t>     Основные этапы Формирования Регионального краткосрочного плана:</w:t>
      </w:r>
      <w:r w:rsidRPr="002C2EB3">
        <w:rPr>
          <w:rFonts w:ascii="Arial" w:eastAsia="Times New Roman" w:hAnsi="Arial" w:cs="Arial"/>
          <w:color w:val="000000"/>
          <w:sz w:val="21"/>
          <w:szCs w:val="21"/>
          <w:lang w:eastAsia="ru-RU"/>
        </w:rPr>
        <w:br/>
        <w:t>утверждение краткосрочных муниципальных планов реализации региональной программы, которая осуществляется органами местного самоуправления (п. 12 Постановлением правительства ЕАО от 24.09.2013 № 455-ПП);</w:t>
      </w:r>
      <w:r w:rsidRPr="002C2EB3">
        <w:rPr>
          <w:rFonts w:ascii="Arial" w:eastAsia="Times New Roman" w:hAnsi="Arial" w:cs="Arial"/>
          <w:color w:val="000000"/>
          <w:sz w:val="21"/>
          <w:szCs w:val="21"/>
          <w:lang w:eastAsia="ru-RU"/>
        </w:rPr>
        <w:br/>
        <w:t>направление краткосрочного муниципального плана в Управление жилищно-коммунального хозяйства и энергетики правительства области (п. 13 Постановлением правительства ЕАО от 24.09.2013 № 455-ПП);</w:t>
      </w:r>
      <w:r w:rsidRPr="002C2EB3">
        <w:rPr>
          <w:rFonts w:ascii="Arial" w:eastAsia="Times New Roman" w:hAnsi="Arial" w:cs="Arial"/>
          <w:color w:val="000000"/>
          <w:sz w:val="21"/>
          <w:szCs w:val="21"/>
          <w:lang w:eastAsia="ru-RU"/>
        </w:rPr>
        <w:br/>
        <w:t>утверждение краткосрочного плана реализации региональной программы правительством области (п. 14 Постановлением правительства ЕАО от 24.09.2013 № 455-ПП).</w:t>
      </w:r>
      <w:r w:rsidRPr="002C2EB3">
        <w:rPr>
          <w:rFonts w:ascii="Arial" w:eastAsia="Times New Roman" w:hAnsi="Arial" w:cs="Arial"/>
          <w:color w:val="000000"/>
          <w:sz w:val="21"/>
          <w:szCs w:val="21"/>
          <w:lang w:eastAsia="ru-RU"/>
        </w:rPr>
        <w:br/>
        <w:t>     </w:t>
      </w:r>
      <w:proofErr w:type="gramStart"/>
      <w:r w:rsidRPr="002C2EB3">
        <w:rPr>
          <w:rFonts w:ascii="Arial" w:eastAsia="Times New Roman" w:hAnsi="Arial" w:cs="Arial"/>
          <w:color w:val="000000"/>
          <w:sz w:val="21"/>
          <w:szCs w:val="21"/>
          <w:lang w:eastAsia="ru-RU"/>
        </w:rPr>
        <w:t>В соответствии с п. 3 Постановления правительства ЕАО от 24.09.2013 № 455-ПП, органы местного самоуправления муниципальных образований (администрации городских и сельских поселений) должны сформировать комиссию, в состав которой включаются: представители органов местного самоуправления (это может быть как сам глава муниципального образования, так и назначенное им лицо); представители органа, уполномоченного на осуществление государственного жилищного надзора на территории области;</w:t>
      </w:r>
      <w:proofErr w:type="gramEnd"/>
      <w:r w:rsidRPr="002C2EB3">
        <w:rPr>
          <w:rFonts w:ascii="Arial" w:eastAsia="Times New Roman" w:hAnsi="Arial" w:cs="Arial"/>
          <w:color w:val="000000"/>
          <w:sz w:val="21"/>
          <w:szCs w:val="21"/>
          <w:lang w:eastAsia="ru-RU"/>
        </w:rPr>
        <w:t xml:space="preserve"> представители управляющих компаний и ТСЖ, осуществляющих деятельность по управлению многоквартирными домами и деятельность по оказанию услуг и выполнению работ по текущему содержанию и ремонту общего имущества в многоквартирных домах; представители некоммерческой организации регионального оператора, в случае формирования средств фонда капитального ремонта собственниками помещений многоквартирного дома на счете (счетах) регионального оператора.</w:t>
      </w:r>
      <w:r w:rsidRPr="002C2EB3">
        <w:rPr>
          <w:rFonts w:ascii="Arial" w:eastAsia="Times New Roman" w:hAnsi="Arial" w:cs="Arial"/>
          <w:color w:val="000000"/>
          <w:sz w:val="21"/>
          <w:szCs w:val="21"/>
          <w:lang w:eastAsia="ru-RU"/>
        </w:rPr>
        <w:br/>
        <w:t>     Комиссия принимает решение о включении домов в краткосрочный муниципальный план реализации региональной программы.</w:t>
      </w:r>
      <w:r w:rsidRPr="002C2EB3">
        <w:rPr>
          <w:rFonts w:ascii="Arial" w:eastAsia="Times New Roman" w:hAnsi="Arial" w:cs="Arial"/>
          <w:color w:val="000000"/>
          <w:sz w:val="21"/>
          <w:szCs w:val="21"/>
          <w:lang w:eastAsia="ru-RU"/>
        </w:rPr>
        <w:br/>
        <w:t>     Кроме того, при формировании муниципального краткосрочного плана, органам местного самоуправления необходимо тесно взаимодействовать с лицами, осуществляющими управление многоквартирными домами для получения информации о многоквартирных домах и их техническом состоянии.</w:t>
      </w:r>
      <w:r w:rsidRPr="002C2EB3">
        <w:rPr>
          <w:rFonts w:ascii="Arial" w:eastAsia="Times New Roman" w:hAnsi="Arial" w:cs="Arial"/>
          <w:color w:val="000000"/>
          <w:sz w:val="21"/>
          <w:szCs w:val="21"/>
          <w:lang w:eastAsia="ru-RU"/>
        </w:rPr>
        <w:br/>
        <w:t>     </w:t>
      </w:r>
      <w:proofErr w:type="gramStart"/>
      <w:r w:rsidRPr="002C2EB3">
        <w:rPr>
          <w:rFonts w:ascii="Arial" w:eastAsia="Times New Roman" w:hAnsi="Arial" w:cs="Arial"/>
          <w:color w:val="000000"/>
          <w:sz w:val="21"/>
          <w:szCs w:val="21"/>
          <w:lang w:eastAsia="ru-RU"/>
        </w:rPr>
        <w:t>В соответствии с Постановлением правительства ЕАО от 26 ноября 2013 г. № 618-ПП «Порядком проведения мониторинга технического состояния многоквартирных домов, расположенных на территории Еврейской автономной области», для своевременного проведения капитального ремонта общего имущества многоквартирных домов в нашей области, 1 раз в три года должен проводится мониторинг в отношении:</w:t>
      </w:r>
      <w:r w:rsidRPr="002C2EB3">
        <w:rPr>
          <w:rFonts w:ascii="Arial" w:eastAsia="Times New Roman" w:hAnsi="Arial" w:cs="Arial"/>
          <w:color w:val="000000"/>
          <w:sz w:val="21"/>
          <w:szCs w:val="21"/>
          <w:lang w:eastAsia="ru-RU"/>
        </w:rPr>
        <w:br/>
        <w:t>     многоквартирных домов, продолжительность эксплуатации которых составляет более 15 лет, после сдачи дома в</w:t>
      </w:r>
      <w:proofErr w:type="gramEnd"/>
      <w:r w:rsidRPr="002C2EB3">
        <w:rPr>
          <w:rFonts w:ascii="Arial" w:eastAsia="Times New Roman" w:hAnsi="Arial" w:cs="Arial"/>
          <w:color w:val="000000"/>
          <w:sz w:val="21"/>
          <w:szCs w:val="21"/>
          <w:lang w:eastAsia="ru-RU"/>
        </w:rPr>
        <w:t xml:space="preserve"> </w:t>
      </w:r>
      <w:proofErr w:type="gramStart"/>
      <w:r w:rsidRPr="002C2EB3">
        <w:rPr>
          <w:rFonts w:ascii="Arial" w:eastAsia="Times New Roman" w:hAnsi="Arial" w:cs="Arial"/>
          <w:color w:val="000000"/>
          <w:sz w:val="21"/>
          <w:szCs w:val="21"/>
          <w:lang w:eastAsia="ru-RU"/>
        </w:rPr>
        <w:t>эксплуатацию;</w:t>
      </w:r>
      <w:r w:rsidRPr="002C2EB3">
        <w:rPr>
          <w:rFonts w:ascii="Arial" w:eastAsia="Times New Roman" w:hAnsi="Arial" w:cs="Arial"/>
          <w:color w:val="000000"/>
          <w:sz w:val="21"/>
          <w:szCs w:val="21"/>
          <w:lang w:eastAsia="ru-RU"/>
        </w:rPr>
        <w:br/>
        <w:t xml:space="preserve">многоквартирных домов, продолжительность эксплуатации которых составляет более 15 лет, после </w:t>
      </w:r>
      <w:r w:rsidRPr="002C2EB3">
        <w:rPr>
          <w:rFonts w:ascii="Arial" w:eastAsia="Times New Roman" w:hAnsi="Arial" w:cs="Arial"/>
          <w:color w:val="000000"/>
          <w:sz w:val="21"/>
          <w:szCs w:val="21"/>
          <w:lang w:eastAsia="ru-RU"/>
        </w:rPr>
        <w:lastRenderedPageBreak/>
        <w:t>проведения комплексного капитального ремонта;</w:t>
      </w:r>
      <w:r w:rsidRPr="002C2EB3">
        <w:rPr>
          <w:rFonts w:ascii="Arial" w:eastAsia="Times New Roman" w:hAnsi="Arial" w:cs="Arial"/>
          <w:color w:val="000000"/>
          <w:sz w:val="21"/>
          <w:szCs w:val="21"/>
          <w:lang w:eastAsia="ru-RU"/>
        </w:rPr>
        <w:br/>
        <w:t>многоквартирных домов, не вошедших в краткосрочные (сроком до трех лет) планы реализации региональной программы капитального ремонта.</w:t>
      </w:r>
      <w:proofErr w:type="gramEnd"/>
      <w:r w:rsidRPr="002C2EB3">
        <w:rPr>
          <w:rFonts w:ascii="Arial" w:eastAsia="Times New Roman" w:hAnsi="Arial" w:cs="Arial"/>
          <w:color w:val="000000"/>
          <w:sz w:val="21"/>
          <w:szCs w:val="21"/>
          <w:lang w:eastAsia="ru-RU"/>
        </w:rPr>
        <w:br/>
        <w:t>     Сбор информации об обследовании технического состояния многоквартирных домов, расположенных на территории определенного муниципального образования, данных технических паспортов, технической документации проводят органы местного самоуправления, осуществляющие муниципальный жилищный контроль, и ежегодно к 01 апреля представляют собранную информацию и сведения в государственную жилищную инспекцию области (ГЖИ).</w:t>
      </w:r>
      <w:r w:rsidRPr="002C2EB3">
        <w:rPr>
          <w:rFonts w:ascii="Arial" w:eastAsia="Times New Roman" w:hAnsi="Arial" w:cs="Arial"/>
          <w:color w:val="000000"/>
          <w:sz w:val="21"/>
          <w:szCs w:val="21"/>
          <w:lang w:eastAsia="ru-RU"/>
        </w:rPr>
        <w:br/>
        <w:t>     В рамках Мониторинга проводятся следующие мероприятия: оценка технического состояния строительных конструкций и систем инженерно-технического обеспечения многоквартирного дома, элементов благоустройства; определение предельных сроков эксплуатации объекта мониторинга и предельных сроков проведения капитального ремонта многоквартирного дома.</w:t>
      </w:r>
      <w:r w:rsidRPr="002C2EB3">
        <w:rPr>
          <w:rFonts w:ascii="Arial" w:eastAsia="Times New Roman" w:hAnsi="Arial" w:cs="Arial"/>
          <w:color w:val="000000"/>
          <w:sz w:val="21"/>
          <w:szCs w:val="21"/>
          <w:lang w:eastAsia="ru-RU"/>
        </w:rPr>
        <w:br/>
        <w:t>     </w:t>
      </w:r>
      <w:proofErr w:type="gramStart"/>
      <w:r w:rsidRPr="002C2EB3">
        <w:rPr>
          <w:rFonts w:ascii="Arial" w:eastAsia="Times New Roman" w:hAnsi="Arial" w:cs="Arial"/>
          <w:color w:val="000000"/>
          <w:sz w:val="21"/>
          <w:szCs w:val="21"/>
          <w:lang w:eastAsia="ru-RU"/>
        </w:rPr>
        <w:t xml:space="preserve">Виды элементов многоквартирного дома, в отношении которых проводится мониторинг: фундамент, фасад; подвальные помещения; несущие и ненесущие строительные конструкции, включая несущие и ненесущие стены, плиты перекрытий, несущие колонны, промежуточные и поэтажные лестничные площадки, лестничные марши, ступени, </w:t>
      </w:r>
      <w:proofErr w:type="spellStart"/>
      <w:r w:rsidRPr="002C2EB3">
        <w:rPr>
          <w:rFonts w:ascii="Arial" w:eastAsia="Times New Roman" w:hAnsi="Arial" w:cs="Arial"/>
          <w:color w:val="000000"/>
          <w:sz w:val="21"/>
          <w:szCs w:val="21"/>
          <w:lang w:eastAsia="ru-RU"/>
        </w:rPr>
        <w:t>косоуры</w:t>
      </w:r>
      <w:proofErr w:type="spellEnd"/>
      <w:r w:rsidRPr="002C2EB3">
        <w:rPr>
          <w:rFonts w:ascii="Arial" w:eastAsia="Times New Roman" w:hAnsi="Arial" w:cs="Arial"/>
          <w:color w:val="000000"/>
          <w:sz w:val="21"/>
          <w:szCs w:val="21"/>
          <w:lang w:eastAsia="ru-RU"/>
        </w:rPr>
        <w:t>; крыша, кровельное покрытие, устройства выходов на кровлю; выходы из подъездов здания (крыльца), из подвалов и цокольных этажей;</w:t>
      </w:r>
      <w:proofErr w:type="gramEnd"/>
      <w:r w:rsidRPr="002C2EB3">
        <w:rPr>
          <w:rFonts w:ascii="Arial" w:eastAsia="Times New Roman" w:hAnsi="Arial" w:cs="Arial"/>
          <w:color w:val="000000"/>
          <w:sz w:val="21"/>
          <w:szCs w:val="21"/>
          <w:lang w:eastAsia="ru-RU"/>
        </w:rPr>
        <w:t xml:space="preserve"> лифтовое оборудование, лифтовая шахта; внутридомовые инженерные системы электро-, тепл</w:t>
      </w:r>
      <w:proofErr w:type="gramStart"/>
      <w:r w:rsidRPr="002C2EB3">
        <w:rPr>
          <w:rFonts w:ascii="Arial" w:eastAsia="Times New Roman" w:hAnsi="Arial" w:cs="Arial"/>
          <w:color w:val="000000"/>
          <w:sz w:val="21"/>
          <w:szCs w:val="21"/>
          <w:lang w:eastAsia="ru-RU"/>
        </w:rPr>
        <w:t>о-</w:t>
      </w:r>
      <w:proofErr w:type="gramEnd"/>
      <w:r w:rsidRPr="002C2EB3">
        <w:rPr>
          <w:rFonts w:ascii="Arial" w:eastAsia="Times New Roman" w:hAnsi="Arial" w:cs="Arial"/>
          <w:color w:val="000000"/>
          <w:sz w:val="21"/>
          <w:szCs w:val="21"/>
          <w:lang w:eastAsia="ru-RU"/>
        </w:rPr>
        <w:t xml:space="preserve">, газо-, водоснабжения, водоотведения, канализации, вентиляция, система </w:t>
      </w:r>
      <w:proofErr w:type="spellStart"/>
      <w:r w:rsidRPr="002C2EB3">
        <w:rPr>
          <w:rFonts w:ascii="Arial" w:eastAsia="Times New Roman" w:hAnsi="Arial" w:cs="Arial"/>
          <w:color w:val="000000"/>
          <w:sz w:val="21"/>
          <w:szCs w:val="21"/>
          <w:lang w:eastAsia="ru-RU"/>
        </w:rPr>
        <w:t>мусороудаления</w:t>
      </w:r>
      <w:proofErr w:type="spellEnd"/>
      <w:r w:rsidRPr="002C2EB3">
        <w:rPr>
          <w:rFonts w:ascii="Arial" w:eastAsia="Times New Roman" w:hAnsi="Arial" w:cs="Arial"/>
          <w:color w:val="000000"/>
          <w:sz w:val="21"/>
          <w:szCs w:val="21"/>
          <w:lang w:eastAsia="ru-RU"/>
        </w:rPr>
        <w:t>; коллективные (общедомовые) приборы учета потребления ресурсов, необходимых для предоставления коммунальных услуг, и узлы управления и регулирования потребления этих ресурсов (тепловой энергии, горячей и холодной воды, электрической энергии, газа).</w:t>
      </w:r>
      <w:r w:rsidRPr="002C2EB3">
        <w:rPr>
          <w:rFonts w:ascii="Arial" w:eastAsia="Times New Roman" w:hAnsi="Arial" w:cs="Arial"/>
          <w:color w:val="000000"/>
          <w:sz w:val="21"/>
          <w:szCs w:val="21"/>
          <w:lang w:eastAsia="ru-RU"/>
        </w:rPr>
        <w:br/>
        <w:t>     В случае изменения сведений о техническом состоянии конструктивных элементов органы местного самоуправления, осуществляющие муниципальный жилищный контроль, в течение 5 рабочих дней со дня фиксации данных изменений дополнительно представляют в ГЖИ соответствующую информацию.</w:t>
      </w:r>
      <w:r w:rsidRPr="002C2EB3">
        <w:rPr>
          <w:rFonts w:ascii="Arial" w:eastAsia="Times New Roman" w:hAnsi="Arial" w:cs="Arial"/>
          <w:color w:val="000000"/>
          <w:sz w:val="21"/>
          <w:szCs w:val="21"/>
          <w:lang w:eastAsia="ru-RU"/>
        </w:rPr>
        <w:br/>
        <w:t>     В настоящее время в региональную программу проведения капитального ремонта общего имущества в многоквартирных домах, расположенных на территории Еврейской автономной области, на 2014 — 2043 годы, утвержденную постановлением правительства Еврейской автономной области от 22.04.2014 № 178-пп, входит 1053 МКД, из них лишь 48 МКД с износом 70 и более процентов.</w:t>
      </w:r>
      <w:r w:rsidRPr="002C2EB3">
        <w:rPr>
          <w:rFonts w:ascii="Arial" w:eastAsia="Times New Roman" w:hAnsi="Arial" w:cs="Arial"/>
          <w:color w:val="000000"/>
          <w:sz w:val="21"/>
          <w:szCs w:val="21"/>
          <w:lang w:eastAsia="ru-RU"/>
        </w:rPr>
        <w:br/>
        <w:t>     Данные 48 МКД не признаны в установленном Правительством Российской Федерации порядке аварийными и подлежащими сносу или реконструкции, тем самым оснований для исключения данных МКД из программы капитального ремонта отсутствует.</w:t>
      </w:r>
      <w:r w:rsidRPr="002C2EB3">
        <w:rPr>
          <w:rFonts w:ascii="Arial" w:eastAsia="Times New Roman" w:hAnsi="Arial" w:cs="Arial"/>
          <w:color w:val="000000"/>
          <w:sz w:val="21"/>
          <w:szCs w:val="21"/>
          <w:lang w:eastAsia="ru-RU"/>
        </w:rPr>
        <w:br/>
        <w:t>     </w:t>
      </w:r>
      <w:proofErr w:type="gramStart"/>
      <w:r w:rsidRPr="002C2EB3">
        <w:rPr>
          <w:rFonts w:ascii="Arial" w:eastAsia="Times New Roman" w:hAnsi="Arial" w:cs="Arial"/>
          <w:color w:val="000000"/>
          <w:sz w:val="21"/>
          <w:szCs w:val="21"/>
          <w:lang w:eastAsia="ru-RU"/>
        </w:rPr>
        <w:t>Контроль за</w:t>
      </w:r>
      <w:proofErr w:type="gramEnd"/>
      <w:r w:rsidRPr="002C2EB3">
        <w:rPr>
          <w:rFonts w:ascii="Arial" w:eastAsia="Times New Roman" w:hAnsi="Arial" w:cs="Arial"/>
          <w:color w:val="000000"/>
          <w:sz w:val="21"/>
          <w:szCs w:val="21"/>
          <w:lang w:eastAsia="ru-RU"/>
        </w:rPr>
        <w:t xml:space="preserve"> реализацией Программы в соответствии со ст. 186 ЖК РФ осуществляют: уполномоченными органами исполнительной власти правительство области, в лице управления жилищно-коммунального хозяйства и энергетики; государственная жилищная инспекция области; финансовое управление правительства области; органы местного самоуправления муниципальных образований области.</w:t>
      </w:r>
    </w:p>
    <w:p w:rsidR="00FF2125" w:rsidRPr="002C2EB3" w:rsidRDefault="00FF2125" w:rsidP="00FF2125">
      <w:pPr>
        <w:shd w:val="clear" w:color="auto" w:fill="FFFFFF"/>
        <w:spacing w:after="0" w:line="240" w:lineRule="auto"/>
        <w:rPr>
          <w:rFonts w:ascii="Arial" w:eastAsia="Times New Roman" w:hAnsi="Arial" w:cs="Arial"/>
          <w:color w:val="000000"/>
          <w:sz w:val="18"/>
          <w:szCs w:val="18"/>
          <w:lang w:eastAsia="ru-RU"/>
        </w:rPr>
      </w:pPr>
      <w:r w:rsidRPr="002C2EB3">
        <w:rPr>
          <w:rFonts w:ascii="Arial" w:eastAsia="Times New Roman" w:hAnsi="Arial" w:cs="Arial"/>
          <w:color w:val="000000"/>
          <w:sz w:val="18"/>
          <w:szCs w:val="18"/>
          <w:lang w:eastAsia="ru-RU"/>
        </w:rPr>
        <w:t>08.08.2017</w:t>
      </w:r>
    </w:p>
    <w:p w:rsidR="005962EC" w:rsidRDefault="002C2EB3" w:rsidP="005962EC">
      <w:pPr>
        <w:shd w:val="clear" w:color="auto" w:fill="FFFFFF"/>
        <w:spacing w:after="420" w:line="405" w:lineRule="atLeast"/>
        <w:jc w:val="center"/>
        <w:outlineLvl w:val="1"/>
        <w:rPr>
          <w:rFonts w:ascii="Arial" w:eastAsia="Times New Roman" w:hAnsi="Arial" w:cs="Arial"/>
          <w:color w:val="333333"/>
          <w:sz w:val="27"/>
          <w:szCs w:val="27"/>
          <w:lang w:eastAsia="ru-RU"/>
        </w:rPr>
      </w:pPr>
      <w:r w:rsidRPr="002C2EB3">
        <w:rPr>
          <w:rFonts w:ascii="Arial" w:eastAsia="Times New Roman" w:hAnsi="Arial" w:cs="Arial"/>
          <w:color w:val="333333"/>
          <w:sz w:val="27"/>
          <w:szCs w:val="27"/>
          <w:lang w:eastAsia="ru-RU"/>
        </w:rPr>
        <w:t xml:space="preserve">Продолжается приемка объектов </w:t>
      </w:r>
    </w:p>
    <w:p w:rsidR="002C2EB3" w:rsidRPr="002C2EB3" w:rsidRDefault="002C2EB3" w:rsidP="005962EC">
      <w:pPr>
        <w:shd w:val="clear" w:color="auto" w:fill="FFFFFF"/>
        <w:spacing w:after="420" w:line="405" w:lineRule="atLeast"/>
        <w:jc w:val="center"/>
        <w:outlineLvl w:val="1"/>
        <w:rPr>
          <w:rFonts w:ascii="Arial" w:eastAsia="Times New Roman" w:hAnsi="Arial" w:cs="Arial"/>
          <w:color w:val="000000"/>
          <w:sz w:val="21"/>
          <w:szCs w:val="21"/>
          <w:lang w:eastAsia="ru-RU"/>
        </w:rPr>
      </w:pPr>
      <w:r w:rsidRPr="002C2EB3">
        <w:rPr>
          <w:rFonts w:ascii="Arial" w:eastAsia="Times New Roman" w:hAnsi="Arial" w:cs="Arial"/>
          <w:color w:val="333333"/>
          <w:sz w:val="27"/>
          <w:szCs w:val="27"/>
          <w:lang w:eastAsia="ru-RU"/>
        </w:rPr>
        <w:t>капитального ремонта в многоквартирных домах</w:t>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t>Во исполнение краткосрочного плана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 год (далее – краткосрочный план) продолжается приемка выполненных работ по капитальному ремонту общего имущества в многоквартирных домах (далее – МКД).</w:t>
      </w:r>
      <w:r w:rsidRPr="002C2EB3">
        <w:rPr>
          <w:rFonts w:ascii="Arial" w:eastAsia="Times New Roman" w:hAnsi="Arial" w:cs="Arial"/>
          <w:color w:val="000000"/>
          <w:sz w:val="21"/>
          <w:szCs w:val="21"/>
          <w:lang w:eastAsia="ru-RU"/>
        </w:rPr>
        <w:br/>
        <w:t>Приказом директора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НКО «РОКР») создана рабочая комиссия по приемке в эксплуатацию законченных капитальным ремонтом элементов многоквартирного дома (далее – рабочая комиссия) для приемки работ по капитальному ремонту общего имущества в МКД по адресам:</w:t>
      </w:r>
      <w:r w:rsidRPr="002C2EB3">
        <w:rPr>
          <w:rFonts w:ascii="Arial" w:eastAsia="Times New Roman" w:hAnsi="Arial" w:cs="Arial"/>
          <w:color w:val="000000"/>
          <w:sz w:val="21"/>
          <w:szCs w:val="21"/>
          <w:lang w:eastAsia="ru-RU"/>
        </w:rPr>
        <w:br/>
        <w:t>— ЕАО, Смидовичский район, п. Николаевка, ул. Дорошенко, 4;</w:t>
      </w:r>
      <w:r w:rsidRPr="002C2EB3">
        <w:rPr>
          <w:rFonts w:ascii="Arial" w:eastAsia="Times New Roman" w:hAnsi="Arial" w:cs="Arial"/>
          <w:color w:val="000000"/>
          <w:sz w:val="21"/>
          <w:szCs w:val="21"/>
          <w:lang w:eastAsia="ru-RU"/>
        </w:rPr>
        <w:br/>
        <w:t>— ЕАО, Смидовичский район, п. Николаевка, ул. Октябрьская, 35.</w:t>
      </w:r>
      <w:r w:rsidRPr="002C2EB3">
        <w:rPr>
          <w:rFonts w:ascii="Arial" w:eastAsia="Times New Roman" w:hAnsi="Arial" w:cs="Arial"/>
          <w:color w:val="000000"/>
          <w:sz w:val="21"/>
          <w:szCs w:val="21"/>
          <w:lang w:eastAsia="ru-RU"/>
        </w:rPr>
        <w:br/>
        <w:t xml:space="preserve">Рабочая комиссия, в состав которой включены представители НКО «РОКР», подрядной организации </w:t>
      </w:r>
      <w:r w:rsidRPr="002C2EB3">
        <w:rPr>
          <w:rFonts w:ascii="Arial" w:eastAsia="Times New Roman" w:hAnsi="Arial" w:cs="Arial"/>
          <w:color w:val="000000"/>
          <w:sz w:val="21"/>
          <w:szCs w:val="21"/>
          <w:lang w:eastAsia="ru-RU"/>
        </w:rPr>
        <w:lastRenderedPageBreak/>
        <w:t>ООО «Проект-АПМ», администрации муниципального образования «Николаевское городское поселение», управляющей компании ООО УК «Николаевка ЖКХ», уполномоченные представители от собственников помещений в МКД, приступила к работе 02.08.2017.</w:t>
      </w:r>
      <w:r w:rsidRPr="002C2EB3">
        <w:rPr>
          <w:rFonts w:ascii="Arial" w:eastAsia="Times New Roman" w:hAnsi="Arial" w:cs="Arial"/>
          <w:color w:val="000000"/>
          <w:sz w:val="21"/>
          <w:szCs w:val="21"/>
          <w:lang w:eastAsia="ru-RU"/>
        </w:rPr>
        <w:br/>
        <w:t>В МКД № 35 по ул. Октябрьской в п. Николаевка специалисты подрядной организации ООО «Проект-АПМ» выполнили ремонт деревянных элементов конструкций крыши,</w:t>
      </w:r>
      <w:r w:rsidRPr="002C2EB3">
        <w:rPr>
          <w:rFonts w:ascii="Arial" w:eastAsia="Times New Roman" w:hAnsi="Arial" w:cs="Arial"/>
          <w:noProof/>
          <w:color w:val="000000"/>
          <w:sz w:val="21"/>
          <w:szCs w:val="21"/>
          <w:lang w:eastAsia="ru-RU"/>
        </w:rPr>
        <w:drawing>
          <wp:inline distT="0" distB="0" distL="0" distR="0" wp14:anchorId="703824C1" wp14:editId="190D4286">
            <wp:extent cx="3648075" cy="2743200"/>
            <wp:effectExtent l="0" t="0" r="9525" b="0"/>
            <wp:docPr id="1" name="Рисунок 1" descr="п. Николаевка, ул. Октябрьская, 3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 Николаевка, ул. Октябрьская, 35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075" cy="2743200"/>
                    </a:xfrm>
                    <a:prstGeom prst="rect">
                      <a:avLst/>
                    </a:prstGeom>
                    <a:noFill/>
                    <a:ln>
                      <a:noFill/>
                    </a:ln>
                  </pic:spPr>
                </pic:pic>
              </a:graphicData>
            </a:graphic>
          </wp:inline>
        </w:drawing>
      </w:r>
      <w:r w:rsidRPr="002C2EB3">
        <w:rPr>
          <w:rFonts w:ascii="Arial" w:eastAsia="Times New Roman" w:hAnsi="Arial" w:cs="Arial"/>
          <w:color w:val="000000"/>
          <w:sz w:val="21"/>
          <w:szCs w:val="21"/>
          <w:lang w:eastAsia="ru-RU"/>
        </w:rPr>
        <w:t xml:space="preserve"> устройство кровли из волнистых </w:t>
      </w:r>
      <w:proofErr w:type="spellStart"/>
      <w:r w:rsidRPr="002C2EB3">
        <w:rPr>
          <w:rFonts w:ascii="Arial" w:eastAsia="Times New Roman" w:hAnsi="Arial" w:cs="Arial"/>
          <w:color w:val="000000"/>
          <w:sz w:val="21"/>
          <w:szCs w:val="21"/>
          <w:lang w:eastAsia="ru-RU"/>
        </w:rPr>
        <w:t>хризотилцементных</w:t>
      </w:r>
      <w:proofErr w:type="spellEnd"/>
      <w:r w:rsidRPr="002C2EB3">
        <w:rPr>
          <w:rFonts w:ascii="Arial" w:eastAsia="Times New Roman" w:hAnsi="Arial" w:cs="Arial"/>
          <w:color w:val="000000"/>
          <w:sz w:val="21"/>
          <w:szCs w:val="21"/>
          <w:lang w:eastAsia="ru-RU"/>
        </w:rPr>
        <w:t xml:space="preserve"> листов, ограждения кровли, мероприятия по </w:t>
      </w:r>
      <w:proofErr w:type="spellStart"/>
      <w:r w:rsidRPr="002C2EB3">
        <w:rPr>
          <w:rFonts w:ascii="Arial" w:eastAsia="Times New Roman" w:hAnsi="Arial" w:cs="Arial"/>
          <w:color w:val="000000"/>
          <w:sz w:val="21"/>
          <w:szCs w:val="21"/>
          <w:lang w:eastAsia="ru-RU"/>
        </w:rPr>
        <w:t>огнебиозащите</w:t>
      </w:r>
      <w:proofErr w:type="spellEnd"/>
      <w:r w:rsidRPr="002C2EB3">
        <w:rPr>
          <w:rFonts w:ascii="Arial" w:eastAsia="Times New Roman" w:hAnsi="Arial" w:cs="Arial"/>
          <w:color w:val="000000"/>
          <w:sz w:val="21"/>
          <w:szCs w:val="21"/>
          <w:lang w:eastAsia="ru-RU"/>
        </w:rPr>
        <w:t xml:space="preserve"> деревянных конструкций составом антисептика-антипирена «</w:t>
      </w:r>
      <w:proofErr w:type="spellStart"/>
      <w:r w:rsidRPr="002C2EB3">
        <w:rPr>
          <w:rFonts w:ascii="Arial" w:eastAsia="Times New Roman" w:hAnsi="Arial" w:cs="Arial"/>
          <w:color w:val="000000"/>
          <w:sz w:val="21"/>
          <w:szCs w:val="21"/>
          <w:lang w:eastAsia="ru-RU"/>
        </w:rPr>
        <w:t>Пирилакс</w:t>
      </w:r>
      <w:proofErr w:type="spellEnd"/>
      <w:r w:rsidRPr="002C2EB3">
        <w:rPr>
          <w:rFonts w:ascii="Arial" w:eastAsia="Times New Roman" w:hAnsi="Arial" w:cs="Arial"/>
          <w:color w:val="000000"/>
          <w:sz w:val="21"/>
          <w:szCs w:val="21"/>
          <w:lang w:eastAsia="ru-RU"/>
        </w:rPr>
        <w:t>», установили вводно-распределительное устройство, светильники потолочные в местах общего пользования, в том числе аварийного освещения «ВЫХОД», заменили электропроводку с использованием кабель-канала и др. в соответствии с рабочей документацией, разработанной проектной организацией ООО «</w:t>
      </w:r>
      <w:proofErr w:type="spellStart"/>
      <w:r w:rsidRPr="002C2EB3">
        <w:rPr>
          <w:rFonts w:ascii="Arial" w:eastAsia="Times New Roman" w:hAnsi="Arial" w:cs="Arial"/>
          <w:color w:val="000000"/>
          <w:sz w:val="21"/>
          <w:szCs w:val="21"/>
          <w:lang w:eastAsia="ru-RU"/>
        </w:rPr>
        <w:t>Гидростройпроект</w:t>
      </w:r>
      <w:proofErr w:type="spellEnd"/>
      <w:r w:rsidRPr="002C2EB3">
        <w:rPr>
          <w:rFonts w:ascii="Arial" w:eastAsia="Times New Roman" w:hAnsi="Arial" w:cs="Arial"/>
          <w:color w:val="000000"/>
          <w:sz w:val="21"/>
          <w:szCs w:val="21"/>
          <w:lang w:eastAsia="ru-RU"/>
        </w:rPr>
        <w:t>».</w:t>
      </w:r>
      <w:r w:rsidRPr="002C2EB3">
        <w:rPr>
          <w:rFonts w:ascii="Arial" w:eastAsia="Times New Roman" w:hAnsi="Arial" w:cs="Arial"/>
          <w:color w:val="000000"/>
          <w:sz w:val="21"/>
          <w:szCs w:val="21"/>
          <w:lang w:eastAsia="ru-RU"/>
        </w:rPr>
        <w:br/>
        <w:t>В ходе приемки указанного объекта члены </w:t>
      </w:r>
      <w:r w:rsidRPr="002C2EB3">
        <w:rPr>
          <w:rFonts w:ascii="Arial" w:eastAsia="Times New Roman" w:hAnsi="Arial" w:cs="Arial"/>
          <w:noProof/>
          <w:color w:val="000000"/>
          <w:sz w:val="21"/>
          <w:szCs w:val="21"/>
          <w:lang w:eastAsia="ru-RU"/>
        </w:rPr>
        <w:drawing>
          <wp:inline distT="0" distB="0" distL="0" distR="0" wp14:anchorId="34E6F18E" wp14:editId="710B1A0B">
            <wp:extent cx="2800350" cy="3733800"/>
            <wp:effectExtent l="0" t="0" r="0" b="0"/>
            <wp:docPr id="2" name="Рисунок 2" descr="п. Николаевка, ул. Октябрьская, 35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 Николаевка, ул. Октябрьская, 35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3733800"/>
                    </a:xfrm>
                    <a:prstGeom prst="rect">
                      <a:avLst/>
                    </a:prstGeom>
                    <a:noFill/>
                    <a:ln>
                      <a:noFill/>
                    </a:ln>
                  </pic:spPr>
                </pic:pic>
              </a:graphicData>
            </a:graphic>
          </wp:inline>
        </w:drawing>
      </w:r>
      <w:r w:rsidRPr="002C2EB3">
        <w:rPr>
          <w:rFonts w:ascii="Arial" w:eastAsia="Times New Roman" w:hAnsi="Arial" w:cs="Arial"/>
          <w:color w:val="000000"/>
          <w:sz w:val="21"/>
          <w:szCs w:val="21"/>
          <w:lang w:eastAsia="ru-RU"/>
        </w:rPr>
        <w:t>комиссии поднимались в чердачные помещения и тщательно проверяли качество ремонтных работ. В первую очередь обращали внимание на примыкание кровельного покрытия к вентиляционным шахтам – чаще всего протечки происходят именно через зазоры между ними.</w:t>
      </w:r>
      <w:r w:rsidRPr="002C2EB3">
        <w:rPr>
          <w:rFonts w:ascii="Arial" w:eastAsia="Times New Roman" w:hAnsi="Arial" w:cs="Arial"/>
          <w:color w:val="000000"/>
          <w:sz w:val="21"/>
          <w:szCs w:val="21"/>
          <w:lang w:eastAsia="ru-RU"/>
        </w:rPr>
        <w:br/>
        <w:t>При осмотре указанных объектов комиссией были выявлены недостатки и дефекты, допущенные при производстве работ по капитальному ремонту общего имущества внутридомовых инженерных систем электроснабжения и крыши.</w:t>
      </w:r>
      <w:r w:rsidRPr="002C2EB3">
        <w:rPr>
          <w:rFonts w:ascii="Arial" w:eastAsia="Times New Roman" w:hAnsi="Arial" w:cs="Arial"/>
          <w:color w:val="000000"/>
          <w:sz w:val="21"/>
          <w:szCs w:val="21"/>
          <w:lang w:eastAsia="ru-RU"/>
        </w:rPr>
        <w:br/>
      </w:r>
      <w:r w:rsidRPr="002C2EB3">
        <w:rPr>
          <w:rFonts w:ascii="Arial" w:eastAsia="Times New Roman" w:hAnsi="Arial" w:cs="Arial"/>
          <w:color w:val="000000"/>
          <w:sz w:val="21"/>
          <w:szCs w:val="21"/>
          <w:lang w:eastAsia="ru-RU"/>
        </w:rPr>
        <w:lastRenderedPageBreak/>
        <w:t>В МКД № 4 по ул. Дорошенко в п. Николаевка ООО «Проект-АПМ» по состоянию на 02.08.2017 завершен капитальный ремонт внутридомовой инженерной системы электроснабжения: произведена установка вводно-распределительного устройства, светильников потолочных в местах общего пользования, в том числе аварийного освещения «ВЫХОД», замена электропроводки с использованием кабель-канала и др.</w:t>
      </w:r>
      <w:r w:rsidRPr="002C2EB3">
        <w:rPr>
          <w:rFonts w:ascii="Arial" w:eastAsia="Times New Roman" w:hAnsi="Arial" w:cs="Arial"/>
          <w:noProof/>
          <w:color w:val="000000"/>
          <w:sz w:val="21"/>
          <w:szCs w:val="21"/>
          <w:lang w:eastAsia="ru-RU"/>
        </w:rPr>
        <w:drawing>
          <wp:inline distT="0" distB="0" distL="0" distR="0" wp14:anchorId="1ACDAEBA" wp14:editId="6C955587">
            <wp:extent cx="2724150" cy="3638550"/>
            <wp:effectExtent l="0" t="0" r="0" b="0"/>
            <wp:docPr id="3" name="Рисунок 3" descr="п. Николаевка, ул. Октябрьская, 35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 Николаевка, ул. Октябрьская, 35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3638550"/>
                    </a:xfrm>
                    <a:prstGeom prst="rect">
                      <a:avLst/>
                    </a:prstGeom>
                    <a:noFill/>
                    <a:ln>
                      <a:noFill/>
                    </a:ln>
                  </pic:spPr>
                </pic:pic>
              </a:graphicData>
            </a:graphic>
          </wp:inline>
        </w:drawing>
      </w:r>
      <w:r w:rsidRPr="002C2EB3">
        <w:rPr>
          <w:rFonts w:ascii="Arial" w:eastAsia="Times New Roman" w:hAnsi="Arial" w:cs="Arial"/>
          <w:color w:val="000000"/>
          <w:sz w:val="21"/>
          <w:szCs w:val="21"/>
          <w:lang w:eastAsia="ru-RU"/>
        </w:rPr>
        <w:br/>
        <w:t>Капитальный ремонт крыши выполнен в нарушение архитектурно-строительных решений рабочей документации, разработанной проектной организацией индивидуальным предпринимателем Ф.В. Войцеховским.</w:t>
      </w:r>
      <w:r w:rsidRPr="002C2EB3">
        <w:rPr>
          <w:rFonts w:ascii="Arial" w:eastAsia="Times New Roman" w:hAnsi="Arial" w:cs="Arial"/>
          <w:color w:val="000000"/>
          <w:sz w:val="21"/>
          <w:szCs w:val="21"/>
          <w:lang w:eastAsia="ru-RU"/>
        </w:rPr>
        <w:br/>
        <w:t>Выявленные рабочей комиссией замечания по двум объектам капитального ремонта, расположенным в п. Николаевка Смидовичского района, будут направлены в адрес подрядной организации ООО «Проект-АПМ» для их устранения и предъявления в дальнейшем приемочной комиссии по приемке в эксплуатацию законченных капитальным ремонтом элементов МКД.</w:t>
      </w:r>
      <w:r w:rsidRPr="002C2EB3">
        <w:rPr>
          <w:rFonts w:ascii="Arial" w:eastAsia="Times New Roman" w:hAnsi="Arial" w:cs="Arial"/>
          <w:color w:val="000000"/>
          <w:sz w:val="21"/>
          <w:szCs w:val="21"/>
          <w:lang w:eastAsia="ru-RU"/>
        </w:rPr>
        <w:br/>
        <w:t>После устранения замечаний в полном объеме приступит к работе приемочная комиссия с подписанием актов приемки выполненных работ.</w:t>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t> Начальник ПТО</w:t>
      </w:r>
      <w:r w:rsidR="00AC60F6">
        <w:rPr>
          <w:rFonts w:ascii="Arial" w:eastAsia="Times New Roman" w:hAnsi="Arial" w:cs="Arial"/>
          <w:color w:val="000000"/>
          <w:sz w:val="21"/>
          <w:szCs w:val="21"/>
          <w:lang w:eastAsia="ru-RU"/>
        </w:rPr>
        <w:t xml:space="preserve">                                                                                                                </w:t>
      </w:r>
      <w:r w:rsidRPr="002C2EB3">
        <w:rPr>
          <w:rFonts w:ascii="Arial" w:eastAsia="Times New Roman" w:hAnsi="Arial" w:cs="Arial"/>
          <w:color w:val="000000"/>
          <w:sz w:val="21"/>
          <w:szCs w:val="21"/>
          <w:lang w:eastAsia="ru-RU"/>
        </w:rPr>
        <w:t xml:space="preserve">О.И. </w:t>
      </w:r>
      <w:proofErr w:type="spellStart"/>
      <w:r w:rsidRPr="002C2EB3">
        <w:rPr>
          <w:rFonts w:ascii="Arial" w:eastAsia="Times New Roman" w:hAnsi="Arial" w:cs="Arial"/>
          <w:color w:val="000000"/>
          <w:sz w:val="21"/>
          <w:szCs w:val="21"/>
          <w:lang w:eastAsia="ru-RU"/>
        </w:rPr>
        <w:t>Бунькова</w:t>
      </w:r>
      <w:proofErr w:type="spellEnd"/>
    </w:p>
    <w:p w:rsidR="002C2EB3" w:rsidRPr="002C2EB3" w:rsidRDefault="002C2EB3" w:rsidP="002C2EB3">
      <w:pPr>
        <w:shd w:val="clear" w:color="auto" w:fill="FFFFFF"/>
        <w:spacing w:after="0" w:line="240" w:lineRule="auto"/>
        <w:rPr>
          <w:rFonts w:ascii="Arial" w:eastAsia="Times New Roman" w:hAnsi="Arial" w:cs="Arial"/>
          <w:color w:val="000000"/>
          <w:sz w:val="18"/>
          <w:szCs w:val="18"/>
          <w:lang w:eastAsia="ru-RU"/>
        </w:rPr>
      </w:pPr>
      <w:r w:rsidRPr="002C2EB3">
        <w:rPr>
          <w:rFonts w:ascii="Arial" w:eastAsia="Times New Roman" w:hAnsi="Arial" w:cs="Arial"/>
          <w:color w:val="000000"/>
          <w:sz w:val="18"/>
          <w:szCs w:val="18"/>
          <w:lang w:eastAsia="ru-RU"/>
        </w:rPr>
        <w:t>04.08.2017</w:t>
      </w:r>
    </w:p>
    <w:p w:rsidR="002C2EB3" w:rsidRPr="002C2EB3" w:rsidRDefault="002C2EB3" w:rsidP="005962EC">
      <w:pPr>
        <w:shd w:val="clear" w:color="auto" w:fill="FFFFFF"/>
        <w:spacing w:after="420" w:line="405" w:lineRule="atLeast"/>
        <w:jc w:val="center"/>
        <w:outlineLvl w:val="1"/>
        <w:rPr>
          <w:rFonts w:ascii="Arial" w:eastAsia="Times New Roman" w:hAnsi="Arial" w:cs="Arial"/>
          <w:color w:val="333333"/>
          <w:sz w:val="27"/>
          <w:szCs w:val="27"/>
          <w:lang w:eastAsia="ru-RU"/>
        </w:rPr>
      </w:pPr>
      <w:r w:rsidRPr="002C2EB3">
        <w:rPr>
          <w:rFonts w:ascii="Arial" w:eastAsia="Times New Roman" w:hAnsi="Arial" w:cs="Arial"/>
          <w:color w:val="333333"/>
          <w:sz w:val="27"/>
          <w:szCs w:val="27"/>
          <w:lang w:eastAsia="ru-RU"/>
        </w:rPr>
        <w:t>Невыясненные платежи</w:t>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noProof/>
          <w:color w:val="000000"/>
          <w:sz w:val="21"/>
          <w:szCs w:val="21"/>
          <w:lang w:eastAsia="ru-RU"/>
        </w:rPr>
        <w:drawing>
          <wp:inline distT="0" distB="0" distL="0" distR="0" wp14:anchorId="5D661B70" wp14:editId="66CF7493">
            <wp:extent cx="1114425" cy="1162050"/>
            <wp:effectExtent l="0" t="0" r="9525" b="0"/>
            <wp:docPr id="4" name="Рисунок 4" descr="vnim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nima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162050"/>
                    </a:xfrm>
                    <a:prstGeom prst="rect">
                      <a:avLst/>
                    </a:prstGeom>
                    <a:noFill/>
                    <a:ln>
                      <a:noFill/>
                    </a:ln>
                  </pic:spPr>
                </pic:pic>
              </a:graphicData>
            </a:graphic>
          </wp:inline>
        </w:drawing>
      </w:r>
      <w:r w:rsidRPr="002C2EB3">
        <w:rPr>
          <w:rFonts w:ascii="Arial" w:eastAsia="Times New Roman" w:hAnsi="Arial" w:cs="Arial"/>
          <w:color w:val="000000"/>
          <w:sz w:val="21"/>
          <w:szCs w:val="21"/>
          <w:lang w:eastAsia="ru-RU"/>
        </w:rPr>
        <w:t>     Региональный оператор информирует собственников помещений, что очень много приходит платежей, осуществляющие через платежную систему «Сбербанк Онлайн» без информации о помещении (собственника). Эти платежи попадают на невыясненные и в квитанциях не отражаются.</w:t>
      </w:r>
      <w:r w:rsidRPr="002C2EB3">
        <w:rPr>
          <w:rFonts w:ascii="Arial" w:eastAsia="Times New Roman" w:hAnsi="Arial" w:cs="Arial"/>
          <w:color w:val="000000"/>
          <w:sz w:val="21"/>
          <w:szCs w:val="21"/>
          <w:lang w:eastAsia="ru-RU"/>
        </w:rPr>
        <w:br/>
        <w:t>     Обращаем Ваше внимание, что при оплате через «Сбербанк Онлайн» необходимо указывать</w:t>
      </w:r>
      <w:r w:rsidRPr="002C2EB3">
        <w:rPr>
          <w:rFonts w:ascii="Arial" w:eastAsia="Times New Roman" w:hAnsi="Arial" w:cs="Arial"/>
          <w:color w:val="000000"/>
          <w:sz w:val="21"/>
          <w:szCs w:val="21"/>
          <w:lang w:eastAsia="ru-RU"/>
        </w:rPr>
        <w:br/>
        <w:t>     — АДРЕС ПОМЕЩЕНИЯ</w:t>
      </w:r>
      <w:r w:rsidRPr="002C2EB3">
        <w:rPr>
          <w:rFonts w:ascii="Arial" w:eastAsia="Times New Roman" w:hAnsi="Arial" w:cs="Arial"/>
          <w:color w:val="000000"/>
          <w:sz w:val="21"/>
          <w:szCs w:val="21"/>
          <w:lang w:eastAsia="ru-RU"/>
        </w:rPr>
        <w:br/>
        <w:t>в назначении платежа указывайте обязательно:</w:t>
      </w:r>
      <w:r w:rsidRPr="002C2EB3">
        <w:rPr>
          <w:rFonts w:ascii="Arial" w:eastAsia="Times New Roman" w:hAnsi="Arial" w:cs="Arial"/>
          <w:color w:val="000000"/>
          <w:sz w:val="21"/>
          <w:szCs w:val="21"/>
          <w:lang w:eastAsia="ru-RU"/>
        </w:rPr>
        <w:br/>
        <w:t>     — ЛИЦЕВОЙ СЧЕТ</w:t>
      </w:r>
      <w:r w:rsidRPr="002C2EB3">
        <w:rPr>
          <w:rFonts w:ascii="Arial" w:eastAsia="Times New Roman" w:hAnsi="Arial" w:cs="Arial"/>
          <w:color w:val="000000"/>
          <w:sz w:val="21"/>
          <w:szCs w:val="21"/>
          <w:lang w:eastAsia="ru-RU"/>
        </w:rPr>
        <w:br/>
      </w:r>
      <w:r w:rsidRPr="002C2EB3">
        <w:rPr>
          <w:rFonts w:ascii="Arial" w:eastAsia="Times New Roman" w:hAnsi="Arial" w:cs="Arial"/>
          <w:color w:val="000000"/>
          <w:sz w:val="21"/>
          <w:szCs w:val="21"/>
          <w:lang w:eastAsia="ru-RU"/>
        </w:rPr>
        <w:lastRenderedPageBreak/>
        <w:t>     Так же обращаем Ваше внимание, что оплатить взносы на капитальный ремонт без взимания комиссии можно в отделениях и устройствах самообслуживания Сбербанка России, с помощью системы «Сбербанк Онлайн», а также воспользовавшись услугой «АВТОПЛАТЕЖ» (автоматическая оплата взносов на капремонт со счета банковской карты на основании фиксированной суммы). В квитанциях появился ШТРИХ КОД. Это упрощает оплаты взноса на капитальный ремонт, необходимо поднести штрих код к считывающему устройству в терминале, появиться информация о получателе (НКО «РОКР»), о собственнике помещения (ФИО, адрес, лицевой счет). Необходимо только ввести сумму платежа.</w:t>
      </w:r>
      <w:r w:rsidRPr="002C2EB3">
        <w:rPr>
          <w:rFonts w:ascii="Arial" w:eastAsia="Times New Roman" w:hAnsi="Arial" w:cs="Arial"/>
          <w:color w:val="000000"/>
          <w:sz w:val="21"/>
          <w:szCs w:val="21"/>
          <w:lang w:eastAsia="ru-RU"/>
        </w:rPr>
        <w:br/>
        <w:t>     Обращаем Ваше внимание, что на квитанции два ШТРИХ КОДА. Первый для оплаты ПЕНИ, второй для оплаты ВЗНОСА.</w:t>
      </w:r>
      <w:r w:rsidRPr="002C2EB3">
        <w:rPr>
          <w:rFonts w:ascii="Arial" w:eastAsia="Times New Roman" w:hAnsi="Arial" w:cs="Arial"/>
          <w:color w:val="000000"/>
          <w:sz w:val="21"/>
          <w:szCs w:val="21"/>
          <w:lang w:eastAsia="ru-RU"/>
        </w:rPr>
        <w:br/>
        <w:t>     Также имеется возможность оплаты взносов на отделениях Почты России, во всех пунктах приема платежей через систему «Город», в ООО «Расчетно-кассовый центр». Оплата принимается с комиссией.</w:t>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t>Бухгалтерия НКО «РОКР»</w:t>
      </w:r>
    </w:p>
    <w:p w:rsidR="002C2EB3" w:rsidRPr="002C2EB3" w:rsidRDefault="002C2EB3" w:rsidP="002C2EB3">
      <w:pPr>
        <w:shd w:val="clear" w:color="auto" w:fill="FFFFFF"/>
        <w:spacing w:after="0" w:line="240" w:lineRule="auto"/>
        <w:rPr>
          <w:rFonts w:ascii="Arial" w:eastAsia="Times New Roman" w:hAnsi="Arial" w:cs="Arial"/>
          <w:color w:val="000000"/>
          <w:sz w:val="18"/>
          <w:szCs w:val="18"/>
          <w:lang w:eastAsia="ru-RU"/>
        </w:rPr>
      </w:pPr>
      <w:r w:rsidRPr="002C2EB3">
        <w:rPr>
          <w:rFonts w:ascii="Arial" w:eastAsia="Times New Roman" w:hAnsi="Arial" w:cs="Arial"/>
          <w:color w:val="000000"/>
          <w:sz w:val="18"/>
          <w:szCs w:val="18"/>
          <w:lang w:eastAsia="ru-RU"/>
        </w:rPr>
        <w:t>07.08.2017</w:t>
      </w:r>
    </w:p>
    <w:p w:rsidR="002C2EB3" w:rsidRPr="002C2EB3" w:rsidRDefault="005962EC" w:rsidP="005962EC">
      <w:pPr>
        <w:shd w:val="clear" w:color="auto" w:fill="FFFFFF"/>
        <w:spacing w:after="420" w:line="405" w:lineRule="atLeast"/>
        <w:jc w:val="center"/>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С</w:t>
      </w:r>
      <w:r w:rsidR="002C2EB3" w:rsidRPr="002C2EB3">
        <w:rPr>
          <w:rFonts w:ascii="Arial" w:eastAsia="Times New Roman" w:hAnsi="Arial" w:cs="Arial"/>
          <w:color w:val="333333"/>
          <w:sz w:val="27"/>
          <w:szCs w:val="27"/>
          <w:lang w:eastAsia="ru-RU"/>
        </w:rPr>
        <w:t>пособы оплаты взносов на капитальный ремонт!</w:t>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t>Уважаемые собственники жилых и нежилых помещений, при разноске оплаты взносов в последнее время участились случаи «невыясненных платежей» (отсутствие ФИО, адреса помещения, назначении платежа- взнос на капитальный ремонт или пени), которые оплачивались через Сбербанк онлайн, платежные терминалы- устройства самообслуживания Сбербанка России.</w:t>
      </w:r>
      <w:r w:rsidRPr="002C2EB3">
        <w:rPr>
          <w:rFonts w:ascii="Arial" w:eastAsia="Times New Roman" w:hAnsi="Arial" w:cs="Arial"/>
          <w:color w:val="000000"/>
          <w:sz w:val="21"/>
          <w:szCs w:val="21"/>
          <w:lang w:eastAsia="ru-RU"/>
        </w:rPr>
        <w:br/>
        <w:t>При оплате взносов на капитальный ремонт через Сбербанк онлайн, платежные терминалы обязательно указывайте ЛИЦЕВОЙ СЧЕТ.</w:t>
      </w:r>
      <w:r w:rsidRPr="002C2EB3">
        <w:rPr>
          <w:rFonts w:ascii="Arial" w:eastAsia="Times New Roman" w:hAnsi="Arial" w:cs="Arial"/>
          <w:color w:val="000000"/>
          <w:sz w:val="21"/>
          <w:szCs w:val="21"/>
          <w:lang w:eastAsia="ru-RU"/>
        </w:rPr>
        <w:br/>
        <w:t>Оплатить взносы на капитальный ремонт без взимания комиссии можно в отделениях и устройствах самообслуживания Сбербанка России, с помощью системы «Сбербанк Онлайн», а также воспользовавшись услугой «АВТОПЛАТЕЖ» (автоматическая оплата взносов на капремонт со счета банковской карты на основании фиксированной суммы). Если при оплате с помощью системы «Сбербанк Онлайн» в квитанции прослеживается сумма комиссии, необходимо пересмотреть способ оплаты.</w:t>
      </w:r>
      <w:r w:rsidRPr="002C2EB3">
        <w:rPr>
          <w:rFonts w:ascii="Arial" w:eastAsia="Times New Roman" w:hAnsi="Arial" w:cs="Arial"/>
          <w:color w:val="000000"/>
          <w:sz w:val="21"/>
          <w:szCs w:val="21"/>
          <w:lang w:eastAsia="ru-RU"/>
        </w:rPr>
        <w:br/>
        <w:t>В квитанциях за июнь 2017 год появился ШТРИХ КОД. Это упрощает оплаты взноса на капитальный ремонт, необходимо поднести штрих код к считывающему устройству в терминале, появиться информация о получателе (НКО «РОКР»), о собственнике помещения (ФИО, адрес, лицевой счет). Необходимо только ввести сумму платежа.</w:t>
      </w:r>
      <w:r w:rsidRPr="002C2EB3">
        <w:rPr>
          <w:rFonts w:ascii="Arial" w:eastAsia="Times New Roman" w:hAnsi="Arial" w:cs="Arial"/>
          <w:color w:val="000000"/>
          <w:sz w:val="21"/>
          <w:szCs w:val="21"/>
          <w:lang w:eastAsia="ru-RU"/>
        </w:rPr>
        <w:br/>
        <w:t>Обращаем Ваше внимание, что на квитанции два ШТРИХ КОДА. Первый для оплаты ПЕНИ, второй для оплаты ВЗНОСА.</w:t>
      </w:r>
      <w:r w:rsidRPr="002C2EB3">
        <w:rPr>
          <w:rFonts w:ascii="Arial" w:eastAsia="Times New Roman" w:hAnsi="Arial" w:cs="Arial"/>
          <w:color w:val="000000"/>
          <w:sz w:val="21"/>
          <w:szCs w:val="21"/>
          <w:lang w:eastAsia="ru-RU"/>
        </w:rPr>
        <w:br/>
        <w:t>Также имеется возможность оплаты взносов на отделениях Почты России, во всех пунктах приема платежей через систему «Город», в ООО «Расчетно-кассовый центр». Оплата принимается с комиссией в размере 25 рублей.</w:t>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t>Приведем примеры правильной оплаты взносов на капитальный ремонт с помощью системы «Сбербанк Онлайн»:</w:t>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t> </w:t>
      </w:r>
      <w:r w:rsidRPr="002C2EB3">
        <w:rPr>
          <w:rFonts w:ascii="Arial" w:eastAsia="Times New Roman" w:hAnsi="Arial" w:cs="Arial"/>
          <w:b/>
          <w:bCs/>
          <w:color w:val="000000"/>
          <w:sz w:val="21"/>
          <w:szCs w:val="21"/>
          <w:lang w:eastAsia="ru-RU"/>
        </w:rPr>
        <w:t>1 способ.</w:t>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noProof/>
          <w:color w:val="000000"/>
          <w:sz w:val="21"/>
          <w:szCs w:val="21"/>
          <w:lang w:eastAsia="ru-RU"/>
        </w:rPr>
        <w:lastRenderedPageBreak/>
        <w:drawing>
          <wp:inline distT="0" distB="0" distL="0" distR="0" wp14:anchorId="36813E72" wp14:editId="7ED45ECE">
            <wp:extent cx="4514850" cy="4381500"/>
            <wp:effectExtent l="0" t="0" r="0" b="0"/>
            <wp:docPr id="5" name="Рисунок 5" descr="1 спосо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спосо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4850" cy="4381500"/>
                    </a:xfrm>
                    <a:prstGeom prst="rect">
                      <a:avLst/>
                    </a:prstGeom>
                    <a:noFill/>
                    <a:ln>
                      <a:noFill/>
                    </a:ln>
                  </pic:spPr>
                </pic:pic>
              </a:graphicData>
            </a:graphic>
          </wp:inline>
        </w:drawing>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t>Нажать на ссылку (зеленый цвет) КВАРТПЛАТА</w:t>
      </w:r>
      <w:r w:rsidRPr="002C2EB3">
        <w:rPr>
          <w:rFonts w:ascii="Arial" w:eastAsia="Times New Roman" w:hAnsi="Arial" w:cs="Arial"/>
          <w:noProof/>
          <w:color w:val="000000"/>
          <w:sz w:val="21"/>
          <w:szCs w:val="21"/>
          <w:lang w:eastAsia="ru-RU"/>
        </w:rPr>
        <w:drawing>
          <wp:inline distT="0" distB="0" distL="0" distR="0" wp14:anchorId="17456898" wp14:editId="13137799">
            <wp:extent cx="5876925" cy="4381500"/>
            <wp:effectExtent l="0" t="0" r="9525" b="0"/>
            <wp:docPr id="6" name="Рисунок 6" descr="1 спосо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пособ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6925" cy="4381500"/>
                    </a:xfrm>
                    <a:prstGeom prst="rect">
                      <a:avLst/>
                    </a:prstGeom>
                    <a:noFill/>
                    <a:ln>
                      <a:noFill/>
                    </a:ln>
                  </pic:spPr>
                </pic:pic>
              </a:graphicData>
            </a:graphic>
          </wp:inline>
        </w:drawing>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lastRenderedPageBreak/>
        <w:t>Нажать на ссылку (зеленый цвет) НКО РОКР</w:t>
      </w:r>
      <w:proofErr w:type="gramStart"/>
      <w:r w:rsidRPr="002C2EB3">
        <w:rPr>
          <w:rFonts w:ascii="Arial" w:eastAsia="Times New Roman" w:hAnsi="Arial" w:cs="Arial"/>
          <w:color w:val="000000"/>
          <w:sz w:val="21"/>
          <w:szCs w:val="21"/>
          <w:lang w:eastAsia="ru-RU"/>
        </w:rPr>
        <w:br/>
        <w:t>В</w:t>
      </w:r>
      <w:proofErr w:type="gramEnd"/>
      <w:r w:rsidRPr="002C2EB3">
        <w:rPr>
          <w:rFonts w:ascii="Arial" w:eastAsia="Times New Roman" w:hAnsi="Arial" w:cs="Arial"/>
          <w:color w:val="000000"/>
          <w:sz w:val="21"/>
          <w:szCs w:val="21"/>
          <w:lang w:eastAsia="ru-RU"/>
        </w:rPr>
        <w:t>вести карту с которой будет производится оплата</w:t>
      </w:r>
      <w:r w:rsidRPr="002C2EB3">
        <w:rPr>
          <w:rFonts w:ascii="Arial" w:eastAsia="Times New Roman" w:hAnsi="Arial" w:cs="Arial"/>
          <w:color w:val="000000"/>
          <w:sz w:val="21"/>
          <w:szCs w:val="21"/>
          <w:lang w:eastAsia="ru-RU"/>
        </w:rPr>
        <w:br/>
        <w:t>Ввести расчетный счет (указан в квитанции Раздел 2 в колонке Номер банковского счета и банковские реквизиты). Расчетный счет содержит 20 знаков и начинается с 406…………………………….</w:t>
      </w:r>
      <w:r w:rsidRPr="002C2EB3">
        <w:rPr>
          <w:rFonts w:ascii="Arial" w:eastAsia="Times New Roman" w:hAnsi="Arial" w:cs="Arial"/>
          <w:color w:val="000000"/>
          <w:sz w:val="21"/>
          <w:szCs w:val="21"/>
          <w:lang w:eastAsia="ru-RU"/>
        </w:rPr>
        <w:br/>
        <w:t>Нажать на клавишу (зеленый цвет) Продолжить</w:t>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noProof/>
          <w:color w:val="000000"/>
          <w:sz w:val="21"/>
          <w:szCs w:val="21"/>
          <w:lang w:eastAsia="ru-RU"/>
        </w:rPr>
        <w:drawing>
          <wp:inline distT="0" distB="0" distL="0" distR="0" wp14:anchorId="5CCA4624" wp14:editId="54004370">
            <wp:extent cx="5934075" cy="4381500"/>
            <wp:effectExtent l="0" t="0" r="9525" b="0"/>
            <wp:docPr id="7" name="Рисунок 7" descr="1 спосо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способ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4381500"/>
                    </a:xfrm>
                    <a:prstGeom prst="rect">
                      <a:avLst/>
                    </a:prstGeom>
                    <a:noFill/>
                    <a:ln>
                      <a:noFill/>
                    </a:ln>
                  </pic:spPr>
                </pic:pic>
              </a:graphicData>
            </a:graphic>
          </wp:inline>
        </w:drawing>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t>Ввести ФИО собственника помещения</w:t>
      </w:r>
      <w:proofErr w:type="gramStart"/>
      <w:r w:rsidRPr="002C2EB3">
        <w:rPr>
          <w:rFonts w:ascii="Arial" w:eastAsia="Times New Roman" w:hAnsi="Arial" w:cs="Arial"/>
          <w:color w:val="000000"/>
          <w:sz w:val="21"/>
          <w:szCs w:val="21"/>
          <w:lang w:eastAsia="ru-RU"/>
        </w:rPr>
        <w:br/>
        <w:t>В</w:t>
      </w:r>
      <w:proofErr w:type="gramEnd"/>
      <w:r w:rsidRPr="002C2EB3">
        <w:rPr>
          <w:rFonts w:ascii="Arial" w:eastAsia="Times New Roman" w:hAnsi="Arial" w:cs="Arial"/>
          <w:color w:val="000000"/>
          <w:sz w:val="21"/>
          <w:szCs w:val="21"/>
          <w:lang w:eastAsia="ru-RU"/>
        </w:rPr>
        <w:t>вести адрес помещения, по которому производится оплата</w:t>
      </w:r>
      <w:r w:rsidRPr="002C2EB3">
        <w:rPr>
          <w:rFonts w:ascii="Arial" w:eastAsia="Times New Roman" w:hAnsi="Arial" w:cs="Arial"/>
          <w:color w:val="000000"/>
          <w:sz w:val="21"/>
          <w:szCs w:val="21"/>
          <w:lang w:eastAsia="ru-RU"/>
        </w:rPr>
        <w:br/>
        <w:t>Ввести назначение платежа – взнос на капитальный ремонт или пени</w:t>
      </w:r>
      <w:r w:rsidRPr="002C2EB3">
        <w:rPr>
          <w:rFonts w:ascii="Arial" w:eastAsia="Times New Roman" w:hAnsi="Arial" w:cs="Arial"/>
          <w:color w:val="000000"/>
          <w:sz w:val="21"/>
          <w:szCs w:val="21"/>
          <w:lang w:eastAsia="ru-RU"/>
        </w:rPr>
        <w:br/>
        <w:t>Нажать на клавишу (зеленый цвет) Продолжить</w:t>
      </w:r>
      <w:r w:rsidRPr="002C2EB3">
        <w:rPr>
          <w:rFonts w:ascii="Arial" w:eastAsia="Times New Roman" w:hAnsi="Arial" w:cs="Arial"/>
          <w:color w:val="000000"/>
          <w:sz w:val="21"/>
          <w:szCs w:val="21"/>
          <w:lang w:eastAsia="ru-RU"/>
        </w:rPr>
        <w:br/>
        <w:t>В дальнейшем выходит окно, в котором необходимо ввести сумму взноса или пени. Желательно производить оплату взноса на капитальный ремонт и пени разными платежами.</w:t>
      </w:r>
      <w:bookmarkStart w:id="0" w:name="_GoBack"/>
      <w:bookmarkEnd w:id="0"/>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lastRenderedPageBreak/>
        <w:t> 2 способ.</w:t>
      </w:r>
      <w:r w:rsidRPr="002C2EB3">
        <w:rPr>
          <w:rFonts w:ascii="Arial" w:eastAsia="Times New Roman" w:hAnsi="Arial" w:cs="Arial"/>
          <w:noProof/>
          <w:color w:val="000000"/>
          <w:sz w:val="21"/>
          <w:szCs w:val="21"/>
          <w:lang w:eastAsia="ru-RU"/>
        </w:rPr>
        <w:drawing>
          <wp:inline distT="0" distB="0" distL="0" distR="0" wp14:anchorId="56F1B263" wp14:editId="5B1ACB27">
            <wp:extent cx="5934075" cy="4381500"/>
            <wp:effectExtent l="0" t="0" r="9525" b="0"/>
            <wp:docPr id="8" name="Рисунок 8" descr="2 спосо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способ"/>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4381500"/>
                    </a:xfrm>
                    <a:prstGeom prst="rect">
                      <a:avLst/>
                    </a:prstGeom>
                    <a:noFill/>
                    <a:ln>
                      <a:noFill/>
                    </a:ln>
                  </pic:spPr>
                </pic:pic>
              </a:graphicData>
            </a:graphic>
          </wp:inline>
        </w:drawing>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t>В окне «Оплата покупок и услуг» ввести краткое наименование получателя платежа</w:t>
      </w:r>
      <w:r w:rsidRPr="002C2EB3">
        <w:rPr>
          <w:rFonts w:ascii="Arial" w:eastAsia="Times New Roman" w:hAnsi="Arial" w:cs="Arial"/>
          <w:color w:val="000000"/>
          <w:sz w:val="21"/>
          <w:szCs w:val="21"/>
          <w:lang w:eastAsia="ru-RU"/>
        </w:rPr>
        <w:br/>
        <w:t>НКО «РОКР» или ИНН 7901995562</w:t>
      </w:r>
      <w:proofErr w:type="gramStart"/>
      <w:r w:rsidRPr="002C2EB3">
        <w:rPr>
          <w:rFonts w:ascii="Arial" w:eastAsia="Times New Roman" w:hAnsi="Arial" w:cs="Arial"/>
          <w:color w:val="000000"/>
          <w:sz w:val="21"/>
          <w:szCs w:val="21"/>
          <w:lang w:eastAsia="ru-RU"/>
        </w:rPr>
        <w:br/>
      </w:r>
      <w:r w:rsidRPr="002C2EB3">
        <w:rPr>
          <w:rFonts w:ascii="Arial" w:eastAsia="Times New Roman" w:hAnsi="Arial" w:cs="Arial"/>
          <w:color w:val="000000"/>
          <w:sz w:val="21"/>
          <w:szCs w:val="21"/>
          <w:lang w:eastAsia="ru-RU"/>
        </w:rPr>
        <w:lastRenderedPageBreak/>
        <w:t>Н</w:t>
      </w:r>
      <w:proofErr w:type="gramEnd"/>
      <w:r w:rsidRPr="002C2EB3">
        <w:rPr>
          <w:rFonts w:ascii="Arial" w:eastAsia="Times New Roman" w:hAnsi="Arial" w:cs="Arial"/>
          <w:color w:val="000000"/>
          <w:sz w:val="21"/>
          <w:szCs w:val="21"/>
          <w:lang w:eastAsia="ru-RU"/>
        </w:rPr>
        <w:t>ажать на клавишу (зеленый цвет) Найти</w:t>
      </w:r>
      <w:r w:rsidRPr="002C2EB3">
        <w:rPr>
          <w:rFonts w:ascii="Arial" w:eastAsia="Times New Roman" w:hAnsi="Arial" w:cs="Arial"/>
          <w:noProof/>
          <w:color w:val="000000"/>
          <w:sz w:val="21"/>
          <w:szCs w:val="21"/>
          <w:lang w:eastAsia="ru-RU"/>
        </w:rPr>
        <w:drawing>
          <wp:inline distT="0" distB="0" distL="0" distR="0" wp14:anchorId="11555B9B" wp14:editId="435742E7">
            <wp:extent cx="5934075" cy="4381500"/>
            <wp:effectExtent l="0" t="0" r="9525" b="0"/>
            <wp:docPr id="14" name="Рисунок 14" descr="2 спосо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способ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4381500"/>
                    </a:xfrm>
                    <a:prstGeom prst="rect">
                      <a:avLst/>
                    </a:prstGeom>
                    <a:noFill/>
                    <a:ln>
                      <a:noFill/>
                    </a:ln>
                  </pic:spPr>
                </pic:pic>
              </a:graphicData>
            </a:graphic>
          </wp:inline>
        </w:drawing>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t>Нажать на ссылку (зеленый цвет) НКО РОК</w:t>
      </w:r>
      <w:proofErr w:type="gramStart"/>
      <w:r w:rsidRPr="002C2EB3">
        <w:rPr>
          <w:rFonts w:ascii="Arial" w:eastAsia="Times New Roman" w:hAnsi="Arial" w:cs="Arial"/>
          <w:color w:val="000000"/>
          <w:sz w:val="21"/>
          <w:szCs w:val="21"/>
          <w:lang w:eastAsia="ru-RU"/>
        </w:rPr>
        <w:br/>
        <w:t>В</w:t>
      </w:r>
      <w:proofErr w:type="gramEnd"/>
      <w:r w:rsidRPr="002C2EB3">
        <w:rPr>
          <w:rFonts w:ascii="Arial" w:eastAsia="Times New Roman" w:hAnsi="Arial" w:cs="Arial"/>
          <w:color w:val="000000"/>
          <w:sz w:val="21"/>
          <w:szCs w:val="21"/>
          <w:lang w:eastAsia="ru-RU"/>
        </w:rPr>
        <w:t>вести карту с которой будет производится оплата</w:t>
      </w:r>
      <w:r w:rsidRPr="002C2EB3">
        <w:rPr>
          <w:rFonts w:ascii="Arial" w:eastAsia="Times New Roman" w:hAnsi="Arial" w:cs="Arial"/>
          <w:color w:val="000000"/>
          <w:sz w:val="21"/>
          <w:szCs w:val="21"/>
          <w:lang w:eastAsia="ru-RU"/>
        </w:rPr>
        <w:br/>
        <w:t>Ввести расчетный счет (указан в квитанции Раздел 2 в колонке Номер банковского счета и банковские реквизиты). Расчетный счет содержит 20 знаков и начинается с 406…………………………….</w:t>
      </w:r>
      <w:r w:rsidRPr="002C2EB3">
        <w:rPr>
          <w:rFonts w:ascii="Arial" w:eastAsia="Times New Roman" w:hAnsi="Arial" w:cs="Arial"/>
          <w:color w:val="000000"/>
          <w:sz w:val="21"/>
          <w:szCs w:val="21"/>
          <w:lang w:eastAsia="ru-RU"/>
        </w:rPr>
        <w:br/>
      </w:r>
      <w:r w:rsidRPr="002C2EB3">
        <w:rPr>
          <w:rFonts w:ascii="Arial" w:eastAsia="Times New Roman" w:hAnsi="Arial" w:cs="Arial"/>
          <w:color w:val="000000"/>
          <w:sz w:val="21"/>
          <w:szCs w:val="21"/>
          <w:lang w:eastAsia="ru-RU"/>
        </w:rPr>
        <w:lastRenderedPageBreak/>
        <w:t>Нажать на клавишу (зеленый цвет) Продолжить</w:t>
      </w:r>
      <w:r w:rsidRPr="002C2EB3">
        <w:rPr>
          <w:rFonts w:ascii="Arial" w:eastAsia="Times New Roman" w:hAnsi="Arial" w:cs="Arial"/>
          <w:noProof/>
          <w:color w:val="000000"/>
          <w:sz w:val="21"/>
          <w:szCs w:val="21"/>
          <w:lang w:eastAsia="ru-RU"/>
        </w:rPr>
        <w:drawing>
          <wp:inline distT="0" distB="0" distL="0" distR="0" wp14:anchorId="12A80268" wp14:editId="41298CFF">
            <wp:extent cx="5934075" cy="4381500"/>
            <wp:effectExtent l="0" t="0" r="9525" b="0"/>
            <wp:docPr id="10" name="Рисунок 10" descr="2 спосо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способ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4381500"/>
                    </a:xfrm>
                    <a:prstGeom prst="rect">
                      <a:avLst/>
                    </a:prstGeom>
                    <a:noFill/>
                    <a:ln>
                      <a:noFill/>
                    </a:ln>
                  </pic:spPr>
                </pic:pic>
              </a:graphicData>
            </a:graphic>
          </wp:inline>
        </w:drawing>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t>Ввести ФИО собственника помещения</w:t>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t>Ввести адрес помещения, по которому производится оплата</w:t>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t>Ввести назначение платежа – взнос на капитальный ремонт или пени</w:t>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t>Нажать на клавишу (зеленый цвет) Продолжить</w:t>
      </w:r>
    </w:p>
    <w:p w:rsidR="002C2EB3" w:rsidRPr="002C2EB3" w:rsidRDefault="002C2EB3" w:rsidP="002C2EB3">
      <w:pPr>
        <w:shd w:val="clear" w:color="auto" w:fill="FFFFFF"/>
        <w:spacing w:after="300" w:line="240" w:lineRule="auto"/>
        <w:rPr>
          <w:rFonts w:ascii="Arial" w:eastAsia="Times New Roman" w:hAnsi="Arial" w:cs="Arial"/>
          <w:color w:val="000000"/>
          <w:sz w:val="21"/>
          <w:szCs w:val="21"/>
          <w:lang w:eastAsia="ru-RU"/>
        </w:rPr>
      </w:pPr>
      <w:r w:rsidRPr="002C2EB3">
        <w:rPr>
          <w:rFonts w:ascii="Arial" w:eastAsia="Times New Roman" w:hAnsi="Arial" w:cs="Arial"/>
          <w:color w:val="000000"/>
          <w:sz w:val="21"/>
          <w:szCs w:val="21"/>
          <w:lang w:eastAsia="ru-RU"/>
        </w:rPr>
        <w:t>В дальнейшем выходит окно, в котором необходимо ввести сумму взноса или пени. Желательно производить оплату взноса на капитальный ремонт и пени разными платежами.</w:t>
      </w:r>
    </w:p>
    <w:p w:rsidR="002C2EB3" w:rsidRPr="002C2EB3" w:rsidRDefault="002C2EB3" w:rsidP="002C2EB3">
      <w:pPr>
        <w:shd w:val="clear" w:color="auto" w:fill="FFFFFF"/>
        <w:spacing w:after="0" w:line="240" w:lineRule="auto"/>
        <w:rPr>
          <w:rFonts w:ascii="Arial" w:eastAsia="Times New Roman" w:hAnsi="Arial" w:cs="Arial"/>
          <w:color w:val="000000"/>
          <w:sz w:val="18"/>
          <w:szCs w:val="18"/>
          <w:lang w:eastAsia="ru-RU"/>
        </w:rPr>
      </w:pPr>
      <w:r w:rsidRPr="002C2EB3">
        <w:rPr>
          <w:rFonts w:ascii="Arial" w:eastAsia="Times New Roman" w:hAnsi="Arial" w:cs="Arial"/>
          <w:color w:val="000000"/>
          <w:sz w:val="18"/>
          <w:szCs w:val="18"/>
          <w:lang w:eastAsia="ru-RU"/>
        </w:rPr>
        <w:t>07.08.2017</w:t>
      </w:r>
    </w:p>
    <w:p w:rsidR="002C2EB3" w:rsidRDefault="002C2EB3" w:rsidP="00976EA8">
      <w:pPr>
        <w:tabs>
          <w:tab w:val="left" w:pos="-142"/>
        </w:tabs>
        <w:spacing w:line="360" w:lineRule="auto"/>
        <w:jc w:val="both"/>
        <w:rPr>
          <w:rFonts w:ascii="Times New Roman" w:hAnsi="Times New Roman" w:cs="Times New Roman"/>
          <w:sz w:val="28"/>
          <w:szCs w:val="28"/>
        </w:rPr>
      </w:pPr>
    </w:p>
    <w:p w:rsidR="002C2EB3" w:rsidRDefault="002C2EB3" w:rsidP="00976EA8">
      <w:pPr>
        <w:tabs>
          <w:tab w:val="left" w:pos="-142"/>
        </w:tabs>
        <w:spacing w:line="360" w:lineRule="auto"/>
        <w:jc w:val="both"/>
        <w:rPr>
          <w:rFonts w:ascii="Times New Roman" w:hAnsi="Times New Roman" w:cs="Times New Roman"/>
          <w:sz w:val="28"/>
          <w:szCs w:val="28"/>
        </w:rPr>
      </w:pPr>
    </w:p>
    <w:p w:rsidR="002C2EB3" w:rsidRDefault="002C2EB3" w:rsidP="00976EA8">
      <w:pPr>
        <w:tabs>
          <w:tab w:val="left" w:pos="-142"/>
        </w:tabs>
        <w:spacing w:line="360" w:lineRule="auto"/>
        <w:jc w:val="both"/>
        <w:rPr>
          <w:rFonts w:ascii="Times New Roman" w:hAnsi="Times New Roman" w:cs="Times New Roman"/>
          <w:sz w:val="28"/>
          <w:szCs w:val="28"/>
        </w:rPr>
      </w:pPr>
    </w:p>
    <w:sectPr w:rsidR="002C2EB3" w:rsidSect="00E96C7B">
      <w:headerReference w:type="default" r:id="rId20"/>
      <w:footerReference w:type="default" r:id="rId21"/>
      <w:headerReference w:type="first" r:id="rId22"/>
      <w:footerReference w:type="first" r:id="rId23"/>
      <w:pgSz w:w="11906" w:h="16838" w:code="9"/>
      <w:pgMar w:top="1134" w:right="567" w:bottom="1134" w:left="1134"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3F" w:rsidRDefault="007D603F" w:rsidP="003F1927">
      <w:pPr>
        <w:spacing w:after="0" w:line="240" w:lineRule="auto"/>
      </w:pPr>
      <w:r>
        <w:separator/>
      </w:r>
    </w:p>
  </w:endnote>
  <w:endnote w:type="continuationSeparator" w:id="0">
    <w:p w:rsidR="007D603F" w:rsidRDefault="007D603F"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2C7B2A" w:rsidP="004E4C9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3F" w:rsidRDefault="007D603F" w:rsidP="003F1927">
      <w:pPr>
        <w:spacing w:after="0" w:line="240" w:lineRule="auto"/>
      </w:pPr>
      <w:r>
        <w:separator/>
      </w:r>
    </w:p>
  </w:footnote>
  <w:footnote w:type="continuationSeparator" w:id="0">
    <w:p w:rsidR="007D603F" w:rsidRDefault="007D603F" w:rsidP="003F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26396663" wp14:editId="0319A861">
                <wp:extent cx="925158" cy="1228725"/>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A5D3E80" wp14:editId="36335CE4">
                <wp:extent cx="2114550" cy="66983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hyperlink r:id="rId3" w:history="1">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ru</w:t>
      </w:r>
    </w:hyperlink>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27"/>
    <w:rsid w:val="0000334F"/>
    <w:rsid w:val="00003E46"/>
    <w:rsid w:val="00007E7B"/>
    <w:rsid w:val="000155A7"/>
    <w:rsid w:val="00032ADF"/>
    <w:rsid w:val="00036078"/>
    <w:rsid w:val="000513D1"/>
    <w:rsid w:val="00066CC7"/>
    <w:rsid w:val="00071F00"/>
    <w:rsid w:val="000738C6"/>
    <w:rsid w:val="0007545C"/>
    <w:rsid w:val="000B41EA"/>
    <w:rsid w:val="000E133D"/>
    <w:rsid w:val="000E375B"/>
    <w:rsid w:val="000F1978"/>
    <w:rsid w:val="00115CEE"/>
    <w:rsid w:val="001341BD"/>
    <w:rsid w:val="00140730"/>
    <w:rsid w:val="00143F4B"/>
    <w:rsid w:val="00176CE0"/>
    <w:rsid w:val="001806F5"/>
    <w:rsid w:val="001B425B"/>
    <w:rsid w:val="001C21A6"/>
    <w:rsid w:val="001D2624"/>
    <w:rsid w:val="001D2902"/>
    <w:rsid w:val="001D69DC"/>
    <w:rsid w:val="002253CE"/>
    <w:rsid w:val="0023143F"/>
    <w:rsid w:val="00234136"/>
    <w:rsid w:val="002433BE"/>
    <w:rsid w:val="00252BA5"/>
    <w:rsid w:val="002546CB"/>
    <w:rsid w:val="0025559A"/>
    <w:rsid w:val="002630B5"/>
    <w:rsid w:val="002749F7"/>
    <w:rsid w:val="00292F8C"/>
    <w:rsid w:val="002941D8"/>
    <w:rsid w:val="002A1D38"/>
    <w:rsid w:val="002B4269"/>
    <w:rsid w:val="002C0370"/>
    <w:rsid w:val="002C2EB3"/>
    <w:rsid w:val="002C7B2A"/>
    <w:rsid w:val="002D273C"/>
    <w:rsid w:val="002D4BC0"/>
    <w:rsid w:val="002D6DAB"/>
    <w:rsid w:val="002F4A36"/>
    <w:rsid w:val="002F5FC9"/>
    <w:rsid w:val="00304E97"/>
    <w:rsid w:val="00306EEB"/>
    <w:rsid w:val="003353DD"/>
    <w:rsid w:val="0034279E"/>
    <w:rsid w:val="00346AE8"/>
    <w:rsid w:val="00366B11"/>
    <w:rsid w:val="0038274A"/>
    <w:rsid w:val="00386DED"/>
    <w:rsid w:val="0039486A"/>
    <w:rsid w:val="003A6BD5"/>
    <w:rsid w:val="003B638C"/>
    <w:rsid w:val="003D7B2D"/>
    <w:rsid w:val="003D7BC3"/>
    <w:rsid w:val="003E2769"/>
    <w:rsid w:val="003E79C8"/>
    <w:rsid w:val="003F1927"/>
    <w:rsid w:val="003F6D8D"/>
    <w:rsid w:val="00442136"/>
    <w:rsid w:val="0046469A"/>
    <w:rsid w:val="00471918"/>
    <w:rsid w:val="00487F7C"/>
    <w:rsid w:val="004928DD"/>
    <w:rsid w:val="004B33BF"/>
    <w:rsid w:val="004D4464"/>
    <w:rsid w:val="004D50E7"/>
    <w:rsid w:val="004E4C95"/>
    <w:rsid w:val="00501257"/>
    <w:rsid w:val="00514537"/>
    <w:rsid w:val="00521196"/>
    <w:rsid w:val="00523D3C"/>
    <w:rsid w:val="00541812"/>
    <w:rsid w:val="00541E4E"/>
    <w:rsid w:val="00546181"/>
    <w:rsid w:val="00546229"/>
    <w:rsid w:val="00571019"/>
    <w:rsid w:val="005762E4"/>
    <w:rsid w:val="0057657F"/>
    <w:rsid w:val="00580CAB"/>
    <w:rsid w:val="00587A4D"/>
    <w:rsid w:val="005962EC"/>
    <w:rsid w:val="005A2F7A"/>
    <w:rsid w:val="005B2C3B"/>
    <w:rsid w:val="005B2CD7"/>
    <w:rsid w:val="005B705B"/>
    <w:rsid w:val="005D7C87"/>
    <w:rsid w:val="005E1029"/>
    <w:rsid w:val="005E58D9"/>
    <w:rsid w:val="005F278D"/>
    <w:rsid w:val="00614AF0"/>
    <w:rsid w:val="006154CF"/>
    <w:rsid w:val="006377E8"/>
    <w:rsid w:val="006423A4"/>
    <w:rsid w:val="0065419D"/>
    <w:rsid w:val="00663EDA"/>
    <w:rsid w:val="006764C1"/>
    <w:rsid w:val="00697F01"/>
    <w:rsid w:val="006B62BF"/>
    <w:rsid w:val="006C64E9"/>
    <w:rsid w:val="006F59DE"/>
    <w:rsid w:val="0076377F"/>
    <w:rsid w:val="007742DD"/>
    <w:rsid w:val="00783276"/>
    <w:rsid w:val="007859F8"/>
    <w:rsid w:val="007C5A5B"/>
    <w:rsid w:val="007D603F"/>
    <w:rsid w:val="007D6E4D"/>
    <w:rsid w:val="007F5525"/>
    <w:rsid w:val="008411E8"/>
    <w:rsid w:val="00897393"/>
    <w:rsid w:val="008D6A85"/>
    <w:rsid w:val="008E3925"/>
    <w:rsid w:val="008F3802"/>
    <w:rsid w:val="008F7FBC"/>
    <w:rsid w:val="00903CE8"/>
    <w:rsid w:val="00921914"/>
    <w:rsid w:val="009332D9"/>
    <w:rsid w:val="00934541"/>
    <w:rsid w:val="00976EA8"/>
    <w:rsid w:val="00986C2A"/>
    <w:rsid w:val="009A31DC"/>
    <w:rsid w:val="009C20D5"/>
    <w:rsid w:val="009E71CA"/>
    <w:rsid w:val="009F144E"/>
    <w:rsid w:val="00A15091"/>
    <w:rsid w:val="00A55654"/>
    <w:rsid w:val="00A5795E"/>
    <w:rsid w:val="00A6434B"/>
    <w:rsid w:val="00A77941"/>
    <w:rsid w:val="00A86256"/>
    <w:rsid w:val="00A877AA"/>
    <w:rsid w:val="00A907F0"/>
    <w:rsid w:val="00AC60F6"/>
    <w:rsid w:val="00AE00A9"/>
    <w:rsid w:val="00AF29DC"/>
    <w:rsid w:val="00B30CFD"/>
    <w:rsid w:val="00B31464"/>
    <w:rsid w:val="00B803E0"/>
    <w:rsid w:val="00B81936"/>
    <w:rsid w:val="00B94116"/>
    <w:rsid w:val="00BB1B16"/>
    <w:rsid w:val="00BB6B53"/>
    <w:rsid w:val="00BB6BD2"/>
    <w:rsid w:val="00BD43E7"/>
    <w:rsid w:val="00C0479F"/>
    <w:rsid w:val="00C12117"/>
    <w:rsid w:val="00C22C00"/>
    <w:rsid w:val="00C266F8"/>
    <w:rsid w:val="00C703D5"/>
    <w:rsid w:val="00C84D83"/>
    <w:rsid w:val="00CF0366"/>
    <w:rsid w:val="00CF18BF"/>
    <w:rsid w:val="00D22B08"/>
    <w:rsid w:val="00D329F1"/>
    <w:rsid w:val="00D44ED4"/>
    <w:rsid w:val="00D46888"/>
    <w:rsid w:val="00D50F0E"/>
    <w:rsid w:val="00D56F58"/>
    <w:rsid w:val="00D60A9D"/>
    <w:rsid w:val="00D73661"/>
    <w:rsid w:val="00D75BEF"/>
    <w:rsid w:val="00D86663"/>
    <w:rsid w:val="00D966F4"/>
    <w:rsid w:val="00DA335C"/>
    <w:rsid w:val="00DA527B"/>
    <w:rsid w:val="00DA6852"/>
    <w:rsid w:val="00DC4E2B"/>
    <w:rsid w:val="00DD02B5"/>
    <w:rsid w:val="00DE7010"/>
    <w:rsid w:val="00DF3668"/>
    <w:rsid w:val="00DF6996"/>
    <w:rsid w:val="00DF7BD7"/>
    <w:rsid w:val="00E14AC2"/>
    <w:rsid w:val="00E17913"/>
    <w:rsid w:val="00E22869"/>
    <w:rsid w:val="00E46817"/>
    <w:rsid w:val="00E570F6"/>
    <w:rsid w:val="00E57ACC"/>
    <w:rsid w:val="00E7787D"/>
    <w:rsid w:val="00E96C7B"/>
    <w:rsid w:val="00E97AB3"/>
    <w:rsid w:val="00EA390B"/>
    <w:rsid w:val="00EB51AA"/>
    <w:rsid w:val="00EC2704"/>
    <w:rsid w:val="00EC5442"/>
    <w:rsid w:val="00EF7CA3"/>
    <w:rsid w:val="00F5204B"/>
    <w:rsid w:val="00F613A5"/>
    <w:rsid w:val="00F61BAA"/>
    <w:rsid w:val="00FB107D"/>
    <w:rsid w:val="00FD2671"/>
    <w:rsid w:val="00FD30A2"/>
    <w:rsid w:val="00FF2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5A07-4081-4217-9C68-374BDED9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2699</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Sveta</cp:lastModifiedBy>
  <cp:revision>5</cp:revision>
  <cp:lastPrinted>2017-06-02T00:21:00Z</cp:lastPrinted>
  <dcterms:created xsi:type="dcterms:W3CDTF">2017-08-08T04:51:00Z</dcterms:created>
  <dcterms:modified xsi:type="dcterms:W3CDTF">2017-08-31T05:12:00Z</dcterms:modified>
</cp:coreProperties>
</file>