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bookmarkStart w:id="0" w:name="_GoBack"/>
      <w:bookmarkEnd w:id="0"/>
      <w:r w:rsidRPr="00CD70F6">
        <w:rPr>
          <w:rFonts w:ascii="Arial" w:eastAsia="Times New Roman" w:hAnsi="Arial" w:cs="Arial"/>
          <w:color w:val="333333"/>
          <w:sz w:val="27"/>
          <w:szCs w:val="27"/>
          <w:lang w:eastAsia="ru-RU"/>
        </w:rPr>
        <w:t>Краткосрочным планом региональной программы на 2017-2019 годы, в 2017 и до августа 2018 года предусмотрено провести капитальный ремонт в 28 МКД на сумму 85, 2 млн. рублей.</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 xml:space="preserve">     Хочу отметить, что в целях реализации поручений заместителя председателя правительства Российской Федерации Козака Дмитрия Николаевича, усилиями Фонда, при формировании муниципальными образованиями краткосрочных планов, за счет средств экономии по результатам проведенных аукционов и снижения сметной стоимости работ по итогам разработки проектно-сметной документации дополнительно удалось включить 6-ть многоквартирных домов., из них сроки </w:t>
      </w:r>
      <w:proofErr w:type="gramStart"/>
      <w:r w:rsidRPr="00CD70F6">
        <w:rPr>
          <w:rFonts w:ascii="Arial" w:eastAsia="Times New Roman" w:hAnsi="Arial" w:cs="Arial"/>
          <w:color w:val="000000"/>
          <w:sz w:val="21"/>
          <w:szCs w:val="21"/>
          <w:lang w:eastAsia="ru-RU"/>
        </w:rPr>
        <w:t>выполнения</w:t>
      </w:r>
      <w:proofErr w:type="gramEnd"/>
      <w:r w:rsidRPr="00CD70F6">
        <w:rPr>
          <w:rFonts w:ascii="Arial" w:eastAsia="Times New Roman" w:hAnsi="Arial" w:cs="Arial"/>
          <w:color w:val="000000"/>
          <w:sz w:val="21"/>
          <w:szCs w:val="21"/>
          <w:lang w:eastAsia="ru-RU"/>
        </w:rPr>
        <w:t xml:space="preserve"> срок выполнения работ которых запланирован до августа 2018 года. Тем самым нам удалось перенести сроки проведения капитального ремонта 6 МКД на более ранний срок и доказать, что программа капитального ремонта — это живой организм и сроки, установленные программой, являются лишь предельными. На деле капитальный </w:t>
      </w:r>
      <w:proofErr w:type="gramStart"/>
      <w:r w:rsidRPr="00CD70F6">
        <w:rPr>
          <w:rFonts w:ascii="Arial" w:eastAsia="Times New Roman" w:hAnsi="Arial" w:cs="Arial"/>
          <w:color w:val="000000"/>
          <w:sz w:val="21"/>
          <w:szCs w:val="21"/>
          <w:lang w:eastAsia="ru-RU"/>
        </w:rPr>
        <w:t>ремонт</w:t>
      </w:r>
      <w:proofErr w:type="gramEnd"/>
      <w:r w:rsidRPr="00CD70F6">
        <w:rPr>
          <w:rFonts w:ascii="Arial" w:eastAsia="Times New Roman" w:hAnsi="Arial" w:cs="Arial"/>
          <w:color w:val="000000"/>
          <w:sz w:val="21"/>
          <w:szCs w:val="21"/>
          <w:lang w:eastAsia="ru-RU"/>
        </w:rPr>
        <w:t xml:space="preserve"> возможно провести значительно раньше.</w:t>
      </w:r>
      <w:r w:rsidRPr="00CD70F6">
        <w:rPr>
          <w:rFonts w:ascii="Arial" w:eastAsia="Times New Roman" w:hAnsi="Arial" w:cs="Arial"/>
          <w:color w:val="000000"/>
          <w:sz w:val="21"/>
          <w:szCs w:val="21"/>
          <w:lang w:eastAsia="ru-RU"/>
        </w:rPr>
        <w:br/>
        <w:t xml:space="preserve">     По состоянию на 10.09.2017 заключено контрактов на сумму 60 млн. руб., (капитальный ремонт 59 млн. руб., ПСД 1 млн. руб.) выполнение работ по МКД, в которых работы начаты и </w:t>
      </w:r>
      <w:proofErr w:type="gramStart"/>
      <w:r w:rsidRPr="00CD70F6">
        <w:rPr>
          <w:rFonts w:ascii="Arial" w:eastAsia="Times New Roman" w:hAnsi="Arial" w:cs="Arial"/>
          <w:color w:val="000000"/>
          <w:sz w:val="21"/>
          <w:szCs w:val="21"/>
          <w:lang w:eastAsia="ru-RU"/>
        </w:rPr>
        <w:t>ведутся</w:t>
      </w:r>
      <w:proofErr w:type="gramEnd"/>
      <w:r w:rsidRPr="00CD70F6">
        <w:rPr>
          <w:rFonts w:ascii="Arial" w:eastAsia="Times New Roman" w:hAnsi="Arial" w:cs="Arial"/>
          <w:color w:val="000000"/>
          <w:sz w:val="21"/>
          <w:szCs w:val="21"/>
          <w:lang w:eastAsia="ru-RU"/>
        </w:rPr>
        <w:t xml:space="preserve"> составляет 45%, что на 10% больше по сравнению с данным период прошлого года.</w:t>
      </w:r>
      <w:r w:rsidRPr="00CD70F6">
        <w:rPr>
          <w:rFonts w:ascii="Arial" w:eastAsia="Times New Roman" w:hAnsi="Arial" w:cs="Arial"/>
          <w:color w:val="000000"/>
          <w:sz w:val="21"/>
          <w:szCs w:val="21"/>
          <w:lang w:eastAsia="ru-RU"/>
        </w:rPr>
        <w:br/>
        <w:t>     По контрактам 2017 года произведены платежи в размере 19,0 млн. руб. что составляет 32%.</w:t>
      </w:r>
      <w:r w:rsidRPr="00CD70F6">
        <w:rPr>
          <w:rFonts w:ascii="Arial" w:eastAsia="Times New Roman" w:hAnsi="Arial" w:cs="Arial"/>
          <w:color w:val="000000"/>
          <w:sz w:val="21"/>
          <w:szCs w:val="21"/>
          <w:lang w:eastAsia="ru-RU"/>
        </w:rPr>
        <w:br/>
        <w:t>     При проведении работ по капитальному ремонту приоритетным остаются работы по ремонту систему отопления, которую необходимо отремонтировать до начала отопительного периода</w:t>
      </w:r>
      <w:proofErr w:type="gramStart"/>
      <w:r w:rsidRPr="00CD70F6">
        <w:rPr>
          <w:rFonts w:ascii="Arial" w:eastAsia="Times New Roman" w:hAnsi="Arial" w:cs="Arial"/>
          <w:color w:val="000000"/>
          <w:sz w:val="21"/>
          <w:szCs w:val="21"/>
          <w:lang w:eastAsia="ru-RU"/>
        </w:rPr>
        <w:t>.</w:t>
      </w:r>
      <w:proofErr w:type="gramEnd"/>
      <w:r w:rsidRPr="00CD70F6">
        <w:rPr>
          <w:rFonts w:ascii="Arial" w:eastAsia="Times New Roman" w:hAnsi="Arial" w:cs="Arial"/>
          <w:color w:val="000000"/>
          <w:sz w:val="21"/>
          <w:szCs w:val="21"/>
          <w:lang w:eastAsia="ru-RU"/>
        </w:rPr>
        <w:br/>
        <w:t xml:space="preserve">     % </w:t>
      </w:r>
      <w:proofErr w:type="gramStart"/>
      <w:r w:rsidRPr="00CD70F6">
        <w:rPr>
          <w:rFonts w:ascii="Arial" w:eastAsia="Times New Roman" w:hAnsi="Arial" w:cs="Arial"/>
          <w:color w:val="000000"/>
          <w:sz w:val="21"/>
          <w:szCs w:val="21"/>
          <w:lang w:eastAsia="ru-RU"/>
        </w:rPr>
        <w:t>в</w:t>
      </w:r>
      <w:proofErr w:type="gramEnd"/>
      <w:r w:rsidRPr="00CD70F6">
        <w:rPr>
          <w:rFonts w:ascii="Arial" w:eastAsia="Times New Roman" w:hAnsi="Arial" w:cs="Arial"/>
          <w:color w:val="000000"/>
          <w:sz w:val="21"/>
          <w:szCs w:val="21"/>
          <w:lang w:eastAsia="ru-RU"/>
        </w:rPr>
        <w:t>ыполнения запланированного капитального ремонта систем отопления в многоквартирных домах, краткосрочного плана 2017 года, составляет 70%.</w:t>
      </w:r>
      <w:r w:rsidRPr="00CD70F6">
        <w:rPr>
          <w:rFonts w:ascii="Arial" w:eastAsia="Times New Roman" w:hAnsi="Arial" w:cs="Arial"/>
          <w:color w:val="000000"/>
          <w:sz w:val="21"/>
          <w:szCs w:val="21"/>
          <w:lang w:eastAsia="ru-RU"/>
        </w:rPr>
        <w:br/>
        <w:t xml:space="preserve">     В этом году в рамках энергосберегающих мероприятий на территории области внедряется автоматизированный индивидуальный тепловой пункт, который позволит автоматически регулировать температуру теплоносителя в системе отопления в зависимости от колебаний температуры наружного воздуха. Для </w:t>
      </w:r>
      <w:proofErr w:type="spellStart"/>
      <w:r w:rsidRPr="00CD70F6">
        <w:rPr>
          <w:rFonts w:ascii="Arial" w:eastAsia="Times New Roman" w:hAnsi="Arial" w:cs="Arial"/>
          <w:color w:val="000000"/>
          <w:sz w:val="21"/>
          <w:szCs w:val="21"/>
          <w:lang w:eastAsia="ru-RU"/>
        </w:rPr>
        <w:t>дросселирования</w:t>
      </w:r>
      <w:proofErr w:type="spellEnd"/>
      <w:r w:rsidRPr="00CD70F6">
        <w:rPr>
          <w:rFonts w:ascii="Arial" w:eastAsia="Times New Roman" w:hAnsi="Arial" w:cs="Arial"/>
          <w:color w:val="000000"/>
          <w:sz w:val="21"/>
          <w:szCs w:val="21"/>
          <w:lang w:eastAsia="ru-RU"/>
        </w:rPr>
        <w:t xml:space="preserve"> избыточного давления и обеспечения стабильной безаварийной работы смесительных узлов управления предусмотрена установка автоматических регуляторов перепада давления.</w:t>
      </w:r>
      <w:r w:rsidRPr="00CD70F6">
        <w:rPr>
          <w:rFonts w:ascii="Arial" w:eastAsia="Times New Roman" w:hAnsi="Arial" w:cs="Arial"/>
          <w:color w:val="000000"/>
          <w:sz w:val="21"/>
          <w:szCs w:val="21"/>
          <w:lang w:eastAsia="ru-RU"/>
        </w:rPr>
        <w:br/>
        <w:t xml:space="preserve">     За восемь месяцев 2017 года процент собираемости по области в целом составляет 74,3%. </w:t>
      </w:r>
      <w:proofErr w:type="gramStart"/>
      <w:r w:rsidRPr="00CD70F6">
        <w:rPr>
          <w:rFonts w:ascii="Arial" w:eastAsia="Times New Roman" w:hAnsi="Arial" w:cs="Arial"/>
          <w:color w:val="000000"/>
          <w:sz w:val="21"/>
          <w:szCs w:val="21"/>
          <w:lang w:eastAsia="ru-RU"/>
        </w:rPr>
        <w:t>Анализируя процент собираемости по 26 фондам капитального ремонта муниципальных образований можно показатель варьирует от 51</w:t>
      </w:r>
      <w:proofErr w:type="gramEnd"/>
      <w:r w:rsidRPr="00CD70F6">
        <w:rPr>
          <w:rFonts w:ascii="Arial" w:eastAsia="Times New Roman" w:hAnsi="Arial" w:cs="Arial"/>
          <w:color w:val="000000"/>
          <w:sz w:val="21"/>
          <w:szCs w:val="21"/>
          <w:lang w:eastAsia="ru-RU"/>
        </w:rPr>
        <w:t>% до 88%.</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11.09.2017</w:t>
      </w: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ВНИМАНИЕ!!! Уважаемые собственники помещений многоквартирных домов!</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noProof/>
          <w:color w:val="000000"/>
          <w:sz w:val="21"/>
          <w:szCs w:val="21"/>
          <w:lang w:eastAsia="ru-RU"/>
        </w:rPr>
        <w:drawing>
          <wp:inline distT="0" distB="0" distL="0" distR="0" wp14:anchorId="184A87FF" wp14:editId="052162AF">
            <wp:extent cx="1819275" cy="1171575"/>
            <wp:effectExtent l="0" t="0" r="9525" b="9525"/>
            <wp:docPr id="1" name="Рисунок 1" descr="ватс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тса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171575"/>
                    </a:xfrm>
                    <a:prstGeom prst="rect">
                      <a:avLst/>
                    </a:prstGeom>
                    <a:noFill/>
                    <a:ln>
                      <a:noFill/>
                    </a:ln>
                  </pic:spPr>
                </pic:pic>
              </a:graphicData>
            </a:graphic>
          </wp:inline>
        </w:drawing>
      </w:r>
      <w:r w:rsidRPr="00CD70F6">
        <w:rPr>
          <w:rFonts w:ascii="Arial" w:eastAsia="Times New Roman" w:hAnsi="Arial" w:cs="Arial"/>
          <w:color w:val="000000"/>
          <w:sz w:val="21"/>
          <w:szCs w:val="21"/>
          <w:lang w:eastAsia="ru-RU"/>
        </w:rPr>
        <w:t>     </w:t>
      </w:r>
      <w:r w:rsidRPr="00CD70F6">
        <w:rPr>
          <w:rFonts w:ascii="Arial" w:eastAsia="Times New Roman" w:hAnsi="Arial" w:cs="Arial"/>
          <w:color w:val="000000"/>
          <w:sz w:val="21"/>
          <w:szCs w:val="21"/>
          <w:lang w:eastAsia="ru-RU"/>
        </w:rPr>
        <w:br/>
        <w:t xml:space="preserve">НКО «РОКР» информирует Вас о том, что заработал новый способ общения с собственниками помещений в многоквартирных домах, расположенных на территории Еврейской автономной области по средствам бесплатного приложения </w:t>
      </w:r>
      <w:proofErr w:type="spellStart"/>
      <w:r w:rsidRPr="00CD70F6">
        <w:rPr>
          <w:rFonts w:ascii="Arial" w:eastAsia="Times New Roman" w:hAnsi="Arial" w:cs="Arial"/>
          <w:color w:val="000000"/>
          <w:sz w:val="21"/>
          <w:szCs w:val="21"/>
          <w:lang w:eastAsia="ru-RU"/>
        </w:rPr>
        <w:t>WhatsApp</w:t>
      </w:r>
      <w:proofErr w:type="spellEnd"/>
      <w:r w:rsidRPr="00CD70F6">
        <w:rPr>
          <w:rFonts w:ascii="Arial" w:eastAsia="Times New Roman" w:hAnsi="Arial" w:cs="Arial"/>
          <w:color w:val="000000"/>
          <w:sz w:val="21"/>
          <w:szCs w:val="21"/>
          <w:lang w:eastAsia="ru-RU"/>
        </w:rPr>
        <w:t>.</w:t>
      </w:r>
      <w:r w:rsidRPr="00CD70F6">
        <w:rPr>
          <w:rFonts w:ascii="Arial" w:eastAsia="Times New Roman" w:hAnsi="Arial" w:cs="Arial"/>
          <w:color w:val="000000"/>
          <w:sz w:val="21"/>
          <w:szCs w:val="21"/>
          <w:lang w:eastAsia="ru-RU"/>
        </w:rPr>
        <w:br/>
        <w:t>     Благодаря данному способу собственники помещений в многоквартирных домах, расположенных на территории ЕАО могут обратиться на номер +7 924 740 26 00 — прислать фото/видео сюжеты, обращения, связанные с проведением капитального ремонта МКД, расположенных на территории ЕАО, тем самым тесно взаимодействовать с региональным оператором.</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14.09.2017</w:t>
      </w: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lastRenderedPageBreak/>
        <w:t>Ужесточен порядок отбора подрядчиков для проведения капремонта</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noProof/>
          <w:color w:val="000000"/>
          <w:sz w:val="21"/>
          <w:szCs w:val="21"/>
          <w:lang w:eastAsia="ru-RU"/>
        </w:rPr>
        <w:drawing>
          <wp:inline distT="0" distB="0" distL="0" distR="0" wp14:anchorId="28786DF0" wp14:editId="3FEA88FA">
            <wp:extent cx="2886075" cy="1952625"/>
            <wp:effectExtent l="0" t="0" r="9525" b="9525"/>
            <wp:docPr id="2" name="Рисунок 2" descr="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952625"/>
                    </a:xfrm>
                    <a:prstGeom prst="rect">
                      <a:avLst/>
                    </a:prstGeom>
                    <a:noFill/>
                    <a:ln>
                      <a:noFill/>
                    </a:ln>
                  </pic:spPr>
                </pic:pic>
              </a:graphicData>
            </a:graphic>
          </wp:inline>
        </w:drawing>
      </w:r>
      <w:r w:rsidRPr="00CD70F6">
        <w:rPr>
          <w:rFonts w:ascii="Arial" w:eastAsia="Times New Roman" w:hAnsi="Arial" w:cs="Arial"/>
          <w:color w:val="000000"/>
          <w:sz w:val="21"/>
          <w:szCs w:val="21"/>
          <w:lang w:eastAsia="ru-RU"/>
        </w:rPr>
        <w:t xml:space="preserve">Подписано Постановление Правительства РФ, согласно которому подрядчики для проведения капремонта должны отбираться не реже чем 1 раз в квартал. Документ, разработанный </w:t>
      </w:r>
      <w:proofErr w:type="gramStart"/>
      <w:r w:rsidRPr="00CD70F6">
        <w:rPr>
          <w:rFonts w:ascii="Arial" w:eastAsia="Times New Roman" w:hAnsi="Arial" w:cs="Arial"/>
          <w:color w:val="000000"/>
          <w:sz w:val="21"/>
          <w:szCs w:val="21"/>
          <w:lang w:eastAsia="ru-RU"/>
        </w:rPr>
        <w:t>Минстрое</w:t>
      </w:r>
      <w:proofErr w:type="gramEnd"/>
      <w:r w:rsidRPr="00CD70F6">
        <w:rPr>
          <w:rFonts w:ascii="Arial" w:eastAsia="Times New Roman" w:hAnsi="Arial" w:cs="Arial"/>
          <w:color w:val="000000"/>
          <w:sz w:val="21"/>
          <w:szCs w:val="21"/>
          <w:lang w:eastAsia="ru-RU"/>
        </w:rPr>
        <w:t xml:space="preserve"> России, также уточняет требования к участникам предварительного отбора и к подаваемым ими документам. На сегодня в реестр добросовестных подрядчиков включено более 10 тысяч строительных компаний. Об этом сообщил замглавы Минстроя России Андрей Чибис 14 сентября в ходе Всероссийского съезда региональных операторов капремонта в Екатеринбурге.</w:t>
      </w:r>
      <w:r w:rsidRPr="00CD70F6">
        <w:rPr>
          <w:rFonts w:ascii="Arial" w:eastAsia="Times New Roman" w:hAnsi="Arial" w:cs="Arial"/>
          <w:color w:val="000000"/>
          <w:sz w:val="21"/>
          <w:szCs w:val="21"/>
          <w:lang w:eastAsia="ru-RU"/>
        </w:rPr>
        <w:br/>
        <w:t>Капремонт общего имущества в многоквартирных домах могут проводить только компании, прошедшие предварительный отбор и внесенные в реестр добросовестных подрядчиков. На сегодня в него внесено 10 192 строительные компании на всей территории страны. Постановление Правительства, подготовленное Минстроем России, уточняет процедуру отбора подрядчиков. Так, документ определяет ежеквартальную периодичность проведения отборов для пополнения реестров добросовестных компаний и уточняет порядок расчета начальной (максимальной) цены договора – она устанавливается исходя из сметной или проектной документации. При этом вводится требование о предоставлении двойного обеспечения исполнения договора в случае, если предложено снижение цены на 20 и более процентов для всех участников кроме государственных или муниципальных учреждений. «Недобросовестные подрядчики ранее пытались срывать конкурсы, предлагая существенно заниженную цену и потом отказываясь от исполнения контракта. Дополнительные гарантии позволят избежать таких случаев – теперь заключение договора с существенно заниженной ценой возможно после соответствующего обоснования снижения цены. Экономия в результате торгов должна появляться в результате большей эффективности работы, а не махинаций», — прокомментировал замглавы Минстроя России Андрей Чибис.</w:t>
      </w:r>
      <w:r w:rsidRPr="00CD70F6">
        <w:rPr>
          <w:rFonts w:ascii="Arial" w:eastAsia="Times New Roman" w:hAnsi="Arial" w:cs="Arial"/>
          <w:color w:val="000000"/>
          <w:sz w:val="21"/>
          <w:szCs w:val="21"/>
          <w:lang w:eastAsia="ru-RU"/>
        </w:rPr>
        <w:br/>
        <w:t>Кроме того, документ дает возможность объединять в один предмет закупки разработку проектной документации и выполнение самих работ, и установлен порядок проведения таких аукционов. Уточнены требования к содержанию извещения о проведении электронного аукциона – в нем должны содержаться сведения о шаге аукциона, минимальном значении размера обеспечения заявки, а срок размещения извещения сокращен с 30 до 20 дней.</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По данным Минстроя России</w:t>
      </w:r>
      <w:r w:rsidRPr="00CD70F6">
        <w:rPr>
          <w:rFonts w:ascii="Arial" w:eastAsia="Times New Roman" w:hAnsi="Arial" w:cs="Arial"/>
          <w:color w:val="000000"/>
          <w:sz w:val="21"/>
          <w:szCs w:val="21"/>
          <w:lang w:eastAsia="ru-RU"/>
        </w:rPr>
        <w:br/>
        <w:t>http://www.minstroyrf.ru/press/uzhestochen-poryadok-otbora-podryadchikov-dlya-provedeniya-kapremonta/</w:t>
      </w:r>
      <w:r w:rsidRPr="00CD70F6">
        <w:rPr>
          <w:rFonts w:ascii="Arial" w:eastAsia="Times New Roman" w:hAnsi="Arial" w:cs="Arial"/>
          <w:color w:val="000000"/>
          <w:sz w:val="21"/>
          <w:szCs w:val="21"/>
          <w:lang w:eastAsia="ru-RU"/>
        </w:rPr>
        <w:br/>
        <w:t>Юридический отдел</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18.09.2017</w:t>
      </w: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Pr="00CD70F6" w:rsidRDefault="00CD70F6" w:rsidP="00CD70F6">
      <w:pPr>
        <w:shd w:val="clear" w:color="auto" w:fill="FFFFFF"/>
        <w:spacing w:after="420" w:line="405" w:lineRule="atLeast"/>
        <w:outlineLvl w:val="1"/>
        <w:rPr>
          <w:rFonts w:ascii="Arial" w:eastAsia="Times New Roman" w:hAnsi="Arial" w:cs="Arial"/>
          <w:color w:val="333333"/>
          <w:sz w:val="27"/>
          <w:szCs w:val="27"/>
          <w:lang w:eastAsia="ru-RU"/>
        </w:rPr>
      </w:pPr>
      <w:r w:rsidRPr="00CD70F6">
        <w:rPr>
          <w:rFonts w:ascii="Arial" w:eastAsia="Times New Roman" w:hAnsi="Arial" w:cs="Arial"/>
          <w:color w:val="333333"/>
          <w:sz w:val="27"/>
          <w:szCs w:val="27"/>
          <w:lang w:eastAsia="ru-RU"/>
        </w:rPr>
        <w:t>Важные изменения в Жилищный кодекс РФ</w:t>
      </w:r>
    </w:p>
    <w:p w:rsidR="00CD70F6" w:rsidRPr="00CD70F6" w:rsidRDefault="00CD70F6" w:rsidP="00CD70F6">
      <w:pPr>
        <w:shd w:val="clear" w:color="auto" w:fill="FFFFFF"/>
        <w:spacing w:after="0" w:line="240" w:lineRule="auto"/>
        <w:rPr>
          <w:rFonts w:ascii="Calibri" w:eastAsia="Times New Roman" w:hAnsi="Calibri" w:cs="Arial"/>
          <w:color w:val="000000"/>
          <w:lang w:eastAsia="ru-RU"/>
        </w:rPr>
      </w:pPr>
      <w:r w:rsidRPr="00CD70F6">
        <w:rPr>
          <w:rFonts w:ascii="Calibri" w:eastAsia="Times New Roman" w:hAnsi="Calibri" w:cs="Arial"/>
          <w:color w:val="000000"/>
          <w:lang w:eastAsia="ru-RU"/>
        </w:rPr>
        <w:t>     </w:t>
      </w:r>
      <w:proofErr w:type="gramStart"/>
      <w:r w:rsidRPr="00CD70F6">
        <w:rPr>
          <w:rFonts w:ascii="Calibri" w:eastAsia="Times New Roman" w:hAnsi="Calibri" w:cs="Arial"/>
          <w:color w:val="000000"/>
          <w:lang w:eastAsia="ru-RU"/>
        </w:rPr>
        <w:t xml:space="preserve">Федеральным законом от 29.07.2017 года № 257-ФЗ «О внесении изменений в ЖК РФ внесены изменения в часть 3 статьи 158 ЖК РФ, в соответствии с которыми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w:t>
      </w:r>
      <w:r w:rsidRPr="00CD70F6">
        <w:rPr>
          <w:rFonts w:ascii="Calibri" w:eastAsia="Times New Roman" w:hAnsi="Calibri" w:cs="Arial"/>
          <w:color w:val="000000"/>
          <w:lang w:eastAsia="ru-RU"/>
        </w:rPr>
        <w:lastRenderedPageBreak/>
        <w:t>том числе не исполненная предыдущим собственником обязанность</w:t>
      </w:r>
      <w:proofErr w:type="gramEnd"/>
      <w:r w:rsidRPr="00CD70F6">
        <w:rPr>
          <w:rFonts w:ascii="Calibri" w:eastAsia="Times New Roman" w:hAnsi="Calibri" w:cs="Arial"/>
          <w:color w:val="000000"/>
          <w:lang w:eastAsia="ru-RU"/>
        </w:rPr>
        <w:t xml:space="preserve"> </w:t>
      </w:r>
      <w:proofErr w:type="gramStart"/>
      <w:r w:rsidRPr="00CD70F6">
        <w:rPr>
          <w:rFonts w:ascii="Calibri" w:eastAsia="Times New Roman" w:hAnsi="Calibri" w:cs="Arial"/>
          <w:color w:val="000000"/>
          <w:lang w:eastAsia="ru-RU"/>
        </w:rPr>
        <w:t>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(далее – публичные образования).</w:t>
      </w:r>
      <w:proofErr w:type="gramEnd"/>
      <w:r w:rsidRPr="00CD70F6">
        <w:rPr>
          <w:rFonts w:ascii="Calibri" w:eastAsia="Times New Roman" w:hAnsi="Calibri" w:cs="Arial"/>
          <w:color w:val="000000"/>
          <w:lang w:eastAsia="ru-RU"/>
        </w:rPr>
        <w:br/>
        <w:t xml:space="preserve">     Таким </w:t>
      </w:r>
      <w:proofErr w:type="gramStart"/>
      <w:r w:rsidRPr="00CD70F6">
        <w:rPr>
          <w:rFonts w:ascii="Calibri" w:eastAsia="Times New Roman" w:hAnsi="Calibri" w:cs="Arial"/>
          <w:color w:val="000000"/>
          <w:lang w:eastAsia="ru-RU"/>
        </w:rPr>
        <w:t>образом</w:t>
      </w:r>
      <w:proofErr w:type="gramEnd"/>
      <w:r w:rsidRPr="00CD70F6">
        <w:rPr>
          <w:rFonts w:ascii="Calibri" w:eastAsia="Times New Roman" w:hAnsi="Calibri" w:cs="Arial"/>
          <w:color w:val="000000"/>
          <w:lang w:eastAsia="ru-RU"/>
        </w:rPr>
        <w:t xml:space="preserve"> к новому собственнику помещения в многоквартирном доме обязанность по уплате взносов, не исполненная публичным образованием, не переходит и сохраняется за последними.</w:t>
      </w:r>
      <w:r w:rsidRPr="00CD70F6">
        <w:rPr>
          <w:rFonts w:ascii="Calibri" w:eastAsia="Times New Roman" w:hAnsi="Calibri" w:cs="Arial"/>
          <w:color w:val="000000"/>
          <w:lang w:eastAsia="ru-RU"/>
        </w:rPr>
        <w:br/>
        <w:t>     </w:t>
      </w:r>
      <w:proofErr w:type="gramStart"/>
      <w:r w:rsidRPr="00CD70F6">
        <w:rPr>
          <w:rFonts w:ascii="Calibri" w:eastAsia="Times New Roman" w:hAnsi="Calibri" w:cs="Arial"/>
          <w:color w:val="000000"/>
          <w:lang w:eastAsia="ru-RU"/>
        </w:rPr>
        <w:t>Указанное правило применяется к новым собственникам, являющимся как гражданами (переход права собственности в порядке приватизации), так и юридическими лицами вне зависимости от их организационно-правовой формы, в том числе органам власти Российской Федерации, субъекта Российской Федерации или муниципального образования.</w:t>
      </w:r>
      <w:proofErr w:type="gramEnd"/>
      <w:r w:rsidRPr="00CD70F6">
        <w:rPr>
          <w:rFonts w:ascii="Calibri" w:eastAsia="Times New Roman" w:hAnsi="Calibri" w:cs="Arial"/>
          <w:color w:val="000000"/>
          <w:lang w:eastAsia="ru-RU"/>
        </w:rPr>
        <w:br/>
        <w:t>     В рамках новых изменений в ЖК РФ, региональный оператор будет произведен перерасчет начисленных взносов по помещениям в многоквартирных домах, являющиеся ранее в собственности Российской Федерации, субъекта РФ, муниципальной (до перехода права собственности в порядке приватизации).</w:t>
      </w:r>
    </w:p>
    <w:p w:rsidR="00CD70F6" w:rsidRPr="00CD70F6" w:rsidRDefault="00CD70F6" w:rsidP="00CD70F6">
      <w:pPr>
        <w:shd w:val="clear" w:color="auto" w:fill="FFFFFF"/>
        <w:spacing w:after="300" w:line="240" w:lineRule="auto"/>
        <w:rPr>
          <w:rFonts w:ascii="Arial" w:eastAsia="Times New Roman" w:hAnsi="Arial" w:cs="Arial"/>
          <w:color w:val="000000"/>
          <w:sz w:val="21"/>
          <w:szCs w:val="21"/>
          <w:lang w:eastAsia="ru-RU"/>
        </w:rPr>
      </w:pPr>
      <w:r w:rsidRPr="00CD70F6">
        <w:rPr>
          <w:rFonts w:ascii="Arial" w:eastAsia="Times New Roman" w:hAnsi="Arial" w:cs="Arial"/>
          <w:color w:val="000000"/>
          <w:sz w:val="21"/>
          <w:szCs w:val="21"/>
          <w:lang w:eastAsia="ru-RU"/>
        </w:rPr>
        <w:t>Бухгалтерия НКО «РОКР»</w:t>
      </w:r>
    </w:p>
    <w:p w:rsidR="00CD70F6" w:rsidRPr="00CD70F6" w:rsidRDefault="00CD70F6" w:rsidP="00CD70F6">
      <w:pPr>
        <w:shd w:val="clear" w:color="auto" w:fill="FFFFFF"/>
        <w:spacing w:after="0" w:line="240" w:lineRule="auto"/>
        <w:rPr>
          <w:rFonts w:ascii="Arial" w:eastAsia="Times New Roman" w:hAnsi="Arial" w:cs="Arial"/>
          <w:color w:val="000000"/>
          <w:sz w:val="18"/>
          <w:szCs w:val="18"/>
          <w:lang w:eastAsia="ru-RU"/>
        </w:rPr>
      </w:pPr>
      <w:r w:rsidRPr="00CD70F6">
        <w:rPr>
          <w:rFonts w:ascii="Arial" w:eastAsia="Times New Roman" w:hAnsi="Arial" w:cs="Arial"/>
          <w:color w:val="000000"/>
          <w:sz w:val="18"/>
          <w:szCs w:val="18"/>
          <w:lang w:eastAsia="ru-RU"/>
        </w:rPr>
        <w:t>18.09.2017</w:t>
      </w: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Default="00CD70F6" w:rsidP="00CD70F6">
      <w:pPr>
        <w:rPr>
          <w:rFonts w:ascii="Times New Roman" w:hAnsi="Times New Roman" w:cs="Times New Roman"/>
          <w:sz w:val="28"/>
          <w:szCs w:val="28"/>
        </w:rPr>
      </w:pPr>
    </w:p>
    <w:p w:rsidR="00CD70F6" w:rsidRDefault="00CD70F6" w:rsidP="00CD70F6">
      <w:pPr>
        <w:pStyle w:val="2"/>
        <w:shd w:val="clear" w:color="auto" w:fill="FFFFFF"/>
        <w:spacing w:before="0" w:beforeAutospacing="0" w:after="420" w:afterAutospacing="0" w:line="405" w:lineRule="atLeast"/>
        <w:rPr>
          <w:rFonts w:ascii="Arial" w:hAnsi="Arial" w:cs="Arial"/>
          <w:b w:val="0"/>
          <w:bCs w:val="0"/>
          <w:color w:val="333333"/>
          <w:sz w:val="27"/>
          <w:szCs w:val="27"/>
        </w:rPr>
      </w:pPr>
      <w:r>
        <w:rPr>
          <w:rFonts w:ascii="Arial" w:hAnsi="Arial" w:cs="Arial"/>
          <w:b w:val="0"/>
          <w:bCs w:val="0"/>
          <w:color w:val="333333"/>
          <w:sz w:val="27"/>
          <w:szCs w:val="27"/>
        </w:rPr>
        <w:t>Темпы проведения капремонта выросли на 20%</w:t>
      </w:r>
    </w:p>
    <w:p w:rsidR="00CD70F6" w:rsidRDefault="00CD70F6" w:rsidP="00CD70F6">
      <w:pPr>
        <w:pStyle w:val="ac"/>
        <w:shd w:val="clear" w:color="auto" w:fill="FFFFFF"/>
        <w:spacing w:before="0" w:beforeAutospacing="0" w:after="30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6D1087CB" wp14:editId="72307060">
            <wp:extent cx="2619375" cy="1771650"/>
            <wp:effectExtent l="0" t="0" r="9525" b="0"/>
            <wp:docPr id="3" name="Рисунок 3" descr="темпы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мпы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71650"/>
                    </a:xfrm>
                    <a:prstGeom prst="rect">
                      <a:avLst/>
                    </a:prstGeom>
                    <a:noFill/>
                    <a:ln>
                      <a:noFill/>
                    </a:ln>
                  </pic:spPr>
                </pic:pic>
              </a:graphicData>
            </a:graphic>
          </wp:inline>
        </w:drawing>
      </w:r>
      <w:r>
        <w:rPr>
          <w:rFonts w:ascii="Arial" w:hAnsi="Arial" w:cs="Arial"/>
          <w:color w:val="000000"/>
          <w:sz w:val="21"/>
          <w:szCs w:val="21"/>
        </w:rPr>
        <w:t xml:space="preserve">     В 2017 году запланирован ремонт не менее чем в 45 тысячах домов на всей территории страны, в которых живет более 6,5 </w:t>
      </w:r>
      <w:proofErr w:type="gramStart"/>
      <w:r>
        <w:rPr>
          <w:rFonts w:ascii="Arial" w:hAnsi="Arial" w:cs="Arial"/>
          <w:color w:val="000000"/>
          <w:sz w:val="21"/>
          <w:szCs w:val="21"/>
        </w:rPr>
        <w:t>млн</w:t>
      </w:r>
      <w:proofErr w:type="gramEnd"/>
      <w:r>
        <w:rPr>
          <w:rFonts w:ascii="Arial" w:hAnsi="Arial" w:cs="Arial"/>
          <w:color w:val="000000"/>
          <w:sz w:val="21"/>
          <w:szCs w:val="21"/>
        </w:rPr>
        <w:t xml:space="preserve"> человек. Общая стоимость ремонта превысит 207 </w:t>
      </w:r>
      <w:proofErr w:type="gramStart"/>
      <w:r>
        <w:rPr>
          <w:rFonts w:ascii="Arial" w:hAnsi="Arial" w:cs="Arial"/>
          <w:color w:val="000000"/>
          <w:sz w:val="21"/>
          <w:szCs w:val="21"/>
        </w:rPr>
        <w:t>млрд</w:t>
      </w:r>
      <w:proofErr w:type="gramEnd"/>
      <w:r>
        <w:rPr>
          <w:rFonts w:ascii="Arial" w:hAnsi="Arial" w:cs="Arial"/>
          <w:color w:val="000000"/>
          <w:sz w:val="21"/>
          <w:szCs w:val="21"/>
        </w:rPr>
        <w:t xml:space="preserve"> рублей. По данным на начало сентября, уровень выполнения этого плана на 20% выше показателя прошлого года. Об этом сообщил замглавы Минстроя России Андрей Чибис 14 сентября в ходе Всероссийского съезда региональных операторов капремонта в Екатеринбурге. За 3,5 года функционирования капремонта отремонтировано более 81 тыс. многоквартирных домов, общей площадью 266,0 </w:t>
      </w:r>
      <w:proofErr w:type="gramStart"/>
      <w:r>
        <w:rPr>
          <w:rFonts w:ascii="Arial" w:hAnsi="Arial" w:cs="Arial"/>
          <w:color w:val="000000"/>
          <w:sz w:val="21"/>
          <w:szCs w:val="21"/>
        </w:rPr>
        <w:t>млн</w:t>
      </w:r>
      <w:proofErr w:type="gramEnd"/>
      <w:r>
        <w:rPr>
          <w:rFonts w:ascii="Arial" w:hAnsi="Arial" w:cs="Arial"/>
          <w:color w:val="000000"/>
          <w:sz w:val="21"/>
          <w:szCs w:val="21"/>
        </w:rPr>
        <w:t xml:space="preserve"> кв. метров. Это 11% от общего числа домов, включенных в региональные программы капремонта. При этом скорость </w:t>
      </w:r>
      <w:proofErr w:type="spellStart"/>
      <w:r>
        <w:rPr>
          <w:rFonts w:ascii="Arial" w:hAnsi="Arial" w:cs="Arial"/>
          <w:color w:val="000000"/>
          <w:sz w:val="21"/>
          <w:szCs w:val="21"/>
        </w:rPr>
        <w:t>контрактования</w:t>
      </w:r>
      <w:proofErr w:type="spellEnd"/>
      <w:r>
        <w:rPr>
          <w:rFonts w:ascii="Arial" w:hAnsi="Arial" w:cs="Arial"/>
          <w:color w:val="000000"/>
          <w:sz w:val="21"/>
          <w:szCs w:val="21"/>
        </w:rPr>
        <w:t xml:space="preserve"> и выполнения работ, а также объемы ремонта растут ежегодно.</w:t>
      </w:r>
      <w:r>
        <w:rPr>
          <w:rFonts w:ascii="Arial" w:hAnsi="Arial" w:cs="Arial"/>
          <w:color w:val="000000"/>
          <w:sz w:val="21"/>
          <w:szCs w:val="21"/>
        </w:rPr>
        <w:br/>
        <w:t xml:space="preserve">     «В 2014 году мы начали с 8116 домов в год, план 2017 года — выше в 6 раз. Мы вышли на плановый уровень, и наша общая задача — сделать капремонт по-настоящему </w:t>
      </w:r>
      <w:proofErr w:type="spellStart"/>
      <w:r>
        <w:rPr>
          <w:rFonts w:ascii="Arial" w:hAnsi="Arial" w:cs="Arial"/>
          <w:color w:val="000000"/>
          <w:sz w:val="21"/>
          <w:szCs w:val="21"/>
        </w:rPr>
        <w:t>энергоэффективным</w:t>
      </w:r>
      <w:proofErr w:type="spellEnd"/>
      <w:r>
        <w:rPr>
          <w:rFonts w:ascii="Arial" w:hAnsi="Arial" w:cs="Arial"/>
          <w:color w:val="000000"/>
          <w:sz w:val="21"/>
          <w:szCs w:val="21"/>
        </w:rPr>
        <w:t xml:space="preserve"> и качественным», — прокомментировал Андрей Чибис. По словам замминистра, акцентом 2018 года станут </w:t>
      </w:r>
      <w:proofErr w:type="spellStart"/>
      <w:r>
        <w:rPr>
          <w:rFonts w:ascii="Arial" w:hAnsi="Arial" w:cs="Arial"/>
          <w:color w:val="000000"/>
          <w:sz w:val="21"/>
          <w:szCs w:val="21"/>
        </w:rPr>
        <w:t>энергоэффективные</w:t>
      </w:r>
      <w:proofErr w:type="spellEnd"/>
      <w:r>
        <w:rPr>
          <w:rFonts w:ascii="Arial" w:hAnsi="Arial" w:cs="Arial"/>
          <w:color w:val="000000"/>
          <w:sz w:val="21"/>
          <w:szCs w:val="21"/>
        </w:rPr>
        <w:t xml:space="preserve"> технологии, в том числе, </w:t>
      </w:r>
      <w:proofErr w:type="spellStart"/>
      <w:r>
        <w:rPr>
          <w:rFonts w:ascii="Arial" w:hAnsi="Arial" w:cs="Arial"/>
          <w:color w:val="000000"/>
          <w:sz w:val="21"/>
          <w:szCs w:val="21"/>
        </w:rPr>
        <w:t>энергосервис</w:t>
      </w:r>
      <w:proofErr w:type="spellEnd"/>
      <w:r>
        <w:rPr>
          <w:rFonts w:ascii="Arial" w:hAnsi="Arial" w:cs="Arial"/>
          <w:color w:val="000000"/>
          <w:sz w:val="21"/>
          <w:szCs w:val="21"/>
        </w:rPr>
        <w:t xml:space="preserve"> в рамках капремонта. Сейчас на счётах </w:t>
      </w:r>
      <w:proofErr w:type="spellStart"/>
      <w:r>
        <w:rPr>
          <w:rFonts w:ascii="Arial" w:hAnsi="Arial" w:cs="Arial"/>
          <w:color w:val="000000"/>
          <w:sz w:val="21"/>
          <w:szCs w:val="21"/>
        </w:rPr>
        <w:t>регоператоров</w:t>
      </w:r>
      <w:proofErr w:type="spellEnd"/>
      <w:r>
        <w:rPr>
          <w:rFonts w:ascii="Arial" w:hAnsi="Arial" w:cs="Arial"/>
          <w:color w:val="000000"/>
          <w:sz w:val="21"/>
          <w:szCs w:val="21"/>
        </w:rPr>
        <w:t xml:space="preserve"> накоплено 120 </w:t>
      </w:r>
      <w:proofErr w:type="gramStart"/>
      <w:r>
        <w:rPr>
          <w:rFonts w:ascii="Arial" w:hAnsi="Arial" w:cs="Arial"/>
          <w:color w:val="000000"/>
          <w:sz w:val="21"/>
          <w:szCs w:val="21"/>
        </w:rPr>
        <w:t>млрд</w:t>
      </w:r>
      <w:proofErr w:type="gramEnd"/>
      <w:r>
        <w:rPr>
          <w:rFonts w:ascii="Arial" w:hAnsi="Arial" w:cs="Arial"/>
          <w:color w:val="000000"/>
          <w:sz w:val="21"/>
          <w:szCs w:val="21"/>
        </w:rPr>
        <w:t xml:space="preserve"> рублей, ещё 60 будет собрано до конца текущего года.</w:t>
      </w:r>
    </w:p>
    <w:p w:rsidR="00CD70F6" w:rsidRDefault="00CD70F6" w:rsidP="00CD70F6">
      <w:pPr>
        <w:pStyle w:val="ac"/>
        <w:shd w:val="clear" w:color="auto" w:fill="FFFFFF"/>
        <w:spacing w:before="0" w:beforeAutospacing="0" w:after="300" w:afterAutospacing="0"/>
        <w:rPr>
          <w:rFonts w:ascii="Arial" w:hAnsi="Arial" w:cs="Arial"/>
          <w:color w:val="000000"/>
          <w:sz w:val="21"/>
          <w:szCs w:val="21"/>
        </w:rPr>
      </w:pPr>
      <w:r>
        <w:rPr>
          <w:rFonts w:ascii="Arial" w:hAnsi="Arial" w:cs="Arial"/>
          <w:color w:val="000000"/>
          <w:sz w:val="21"/>
          <w:szCs w:val="21"/>
        </w:rPr>
        <w:t>По данным МИНСТРОЙ России</w:t>
      </w:r>
      <w:r>
        <w:rPr>
          <w:rFonts w:ascii="Arial" w:hAnsi="Arial" w:cs="Arial"/>
          <w:color w:val="000000"/>
          <w:sz w:val="21"/>
          <w:szCs w:val="21"/>
        </w:rPr>
        <w:br/>
        <w:t>Юридический отдел</w:t>
      </w:r>
    </w:p>
    <w:p w:rsidR="00EF7CA3" w:rsidRPr="00CD70F6" w:rsidRDefault="00EF7CA3" w:rsidP="00CD70F6">
      <w:pPr>
        <w:rPr>
          <w:rFonts w:ascii="Times New Roman" w:hAnsi="Times New Roman" w:cs="Times New Roman"/>
          <w:sz w:val="28"/>
          <w:szCs w:val="28"/>
        </w:rPr>
      </w:pPr>
    </w:p>
    <w:sectPr w:rsidR="00EF7CA3" w:rsidRPr="00CD70F6" w:rsidSect="00E96C7B">
      <w:headerReference w:type="default" r:id="rId12"/>
      <w:footerReference w:type="default" r:id="rId13"/>
      <w:headerReference w:type="first" r:id="rId14"/>
      <w:footerReference w:type="first" r:id="rId15"/>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FD" w:rsidRDefault="00FA51FD" w:rsidP="003F1927">
      <w:pPr>
        <w:spacing w:after="0" w:line="240" w:lineRule="auto"/>
      </w:pPr>
      <w:r>
        <w:separator/>
      </w:r>
    </w:p>
  </w:endnote>
  <w:endnote w:type="continuationSeparator" w:id="0">
    <w:p w:rsidR="00FA51FD" w:rsidRDefault="00FA51FD"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FD" w:rsidRDefault="00FA51FD" w:rsidP="003F1927">
      <w:pPr>
        <w:spacing w:after="0" w:line="240" w:lineRule="auto"/>
      </w:pPr>
      <w:r>
        <w:separator/>
      </w:r>
    </w:p>
  </w:footnote>
  <w:footnote w:type="continuationSeparator" w:id="0">
    <w:p w:rsidR="00FA51FD" w:rsidRDefault="00FA51FD"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1494"/>
    <w:rsid w:val="000E375B"/>
    <w:rsid w:val="000F1978"/>
    <w:rsid w:val="00115CEE"/>
    <w:rsid w:val="001341BD"/>
    <w:rsid w:val="00140730"/>
    <w:rsid w:val="00143F4B"/>
    <w:rsid w:val="00176CE0"/>
    <w:rsid w:val="001806F5"/>
    <w:rsid w:val="001B425B"/>
    <w:rsid w:val="001B6272"/>
    <w:rsid w:val="001C21A6"/>
    <w:rsid w:val="001D2624"/>
    <w:rsid w:val="001D2902"/>
    <w:rsid w:val="001D69DC"/>
    <w:rsid w:val="002253CE"/>
    <w:rsid w:val="0023143F"/>
    <w:rsid w:val="00234136"/>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C048F"/>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F59DE"/>
    <w:rsid w:val="0076377F"/>
    <w:rsid w:val="007742DD"/>
    <w:rsid w:val="00783276"/>
    <w:rsid w:val="007859F8"/>
    <w:rsid w:val="007C5A5B"/>
    <w:rsid w:val="007D603F"/>
    <w:rsid w:val="007D6E4D"/>
    <w:rsid w:val="007F5525"/>
    <w:rsid w:val="00835699"/>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05A92"/>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D70F6"/>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6C7B"/>
    <w:rsid w:val="00E97AB3"/>
    <w:rsid w:val="00EA390B"/>
    <w:rsid w:val="00EB51AA"/>
    <w:rsid w:val="00EC2704"/>
    <w:rsid w:val="00EC5442"/>
    <w:rsid w:val="00EF7CA3"/>
    <w:rsid w:val="00F5204B"/>
    <w:rsid w:val="00F613A5"/>
    <w:rsid w:val="00F61BAA"/>
    <w:rsid w:val="00FA51FD"/>
    <w:rsid w:val="00FB107D"/>
    <w:rsid w:val="00FD2671"/>
    <w:rsid w:val="00FD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52D8-9449-4737-B957-267F5E0F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ЖКХ-4</cp:lastModifiedBy>
  <cp:revision>5</cp:revision>
  <cp:lastPrinted>2017-06-02T00:21:00Z</cp:lastPrinted>
  <dcterms:created xsi:type="dcterms:W3CDTF">2017-09-22T00:34:00Z</dcterms:created>
  <dcterms:modified xsi:type="dcterms:W3CDTF">2017-09-27T00:49:00Z</dcterms:modified>
</cp:coreProperties>
</file>