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3F" w:rsidRPr="00B04EE5" w:rsidRDefault="00990C3F" w:rsidP="00990C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4E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Платить или нет за капитальный ремонт многоквартирных домов</w:t>
      </w:r>
    </w:p>
    <w:p w:rsidR="00990C3F" w:rsidRDefault="00990C3F" w:rsidP="00990C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D473AF" wp14:editId="0566BD92">
            <wp:extent cx="2409825" cy="1905000"/>
            <wp:effectExtent l="0" t="0" r="9525" b="0"/>
            <wp:docPr id="1" name="Рисунок 1" descr="Ст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Квитанция за капитальный ремонт ежемесячно приходит каждому без исключения россиянину, в том числе и жителям ЕАО который владеет приватизированной недвижимостью в многоквартирном доме (МКД). Оплачивать её или нет, что будет во втором случае, а также многие другие вопросы касательно данного платежа рассмотрены в этой статье.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Платить или нет?</w:t>
      </w: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Ответ на вопрос – платить или нет за капитальный ремонт многоквартирных домов – содержится в ст.158 ЖК РФ. Исходя из нее, платить нужно обязательно, так как коридоры, лестницы, и пр. принадлежит собственникам квартир. Это имущество является их общей долевой собственностью. А значит поддержание ее в нормальном состоянии – обязанность того, кто владеет этой собственностью, то есть жильцов. Окончательную точку над «i» в вопросе – надо ли платить – поставил Конституционный суд 3 марта 2016 года, признав, что сбор средств за капремонт осуществляется законно.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Интересно, что платить должны не только собственники – фактические жильцы, но и те, кто в ней даже не живут. Более того – квитанции за капремонт приходят не только за жилые помещения, но и за коммерческие объекты (магазины, салоны красоты, </w:t>
      </w:r>
      <w:proofErr w:type="gramStart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фитнес-залы</w:t>
      </w:r>
      <w:proofErr w:type="gramEnd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 и пр.), которые размещаются в МКД. При этом тариф для всех собственников в одном доме (что частное лицо, что юридическое, что владелец жилой площади, что коммерческой) един.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Зато платить не обязаны те, кто снимает квартиру по договору аренды, так как они не являются собственниками. А обязанность по поддержанию имущества в надлежащем состоянии возложена именно на владельца, а не тех, кто ею временно пользуется. Другое дело, что хозяин может включить эту сумму в общую стоимость аренды, но подобные моменты уже регулируются договорным правом и прописываются в договоре. Соглашаться на подобное или нет – право арендатора.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Каков же размер взноса за капремонт?</w:t>
      </w: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Минимальная сумма взноса определяется на уровне субъектов федерации, а потому для каждого региона – она разная. В соответствии с Законом Еврейской автономной области от 16.12.2016 г. № 43-ОЗ минимальный размер взноса на капитальный ремонт общего имущества в 2017 г. составляет 4 рубля, 92 копейки за 1 </w:t>
      </w:r>
      <w:proofErr w:type="spellStart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 в 2018 году — 5,77 рубля; в 2019 году — 6,70 рубля.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квитанции указана обычно итоговая сумма, которая подсчитывается по следующей формуле: S = k*n, где k – коэффициент по области, а n – количество квадратных метров общей (а не жилой!) площади жилья.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Пример расчета. Павлова С.И., проживающая в Биробиджане, согласно квитанции должна заплатить 16,36 р. Площадь ее двухкомнатной квартиры составляет 33 кв. м. Она решила проверить правильность начисления взноса, используя данную формулу 33 кв.м.* 4,92 </w:t>
      </w:r>
      <w:proofErr w:type="gramStart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р</w:t>
      </w:r>
      <w:proofErr w:type="gramEnd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кв.м</w:t>
      </w:r>
      <w:proofErr w:type="spellEnd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. = 162,36 р. Значит, фонд по капремонту правильно рассчитал сумму взноса.</w:t>
      </w:r>
    </w:p>
    <w:p w:rsidR="00990C3F" w:rsidRDefault="00990C3F" w:rsidP="00990C3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90C3F" w:rsidRPr="00B04EE5" w:rsidRDefault="00990C3F" w:rsidP="00990C3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Что будет если не платить за капремонт?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Игнорирование квитанций может обойтись Вам дорого в прямом смысле слова: согласно ч.14.1. ст. 155 ЖК РФ Вам придется уплатить в фонд пеню (штраф) за каждый просроченный день в размере 1/300 ставки рефинансирования ЦБ.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отношении задолжника может быть подан судебный приказ (иск о взыскании долга за капитальный ремонт), тогда придется возвращать не только долг вместе с пеней, но и оплачивать судебные издержки. Этот вид платежей относится к коммунальным, а за долги по ним к гражданам могут применяться такие санкции: запрет на выезд РФ; арест имущества; изъятие имущества. Так же по адресу должника начинают приходить уведомления о существовании долга, а </w:t>
      </w:r>
      <w:proofErr w:type="gramStart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где-то через полгода</w:t>
      </w:r>
      <w:proofErr w:type="gramEnd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безуспешности этого мероприятия – приходит повестка в суд. В любом случае, даже если жилье у вас не отберут, платить взносы все равно надо и желательно вовремя. Так как за каждый просроченный день – придется платить все больше и больше.</w:t>
      </w:r>
    </w:p>
    <w:p w:rsidR="00990C3F" w:rsidRP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Частью 3 ст. 158 ЖК РФ </w:t>
      </w:r>
      <w:proofErr w:type="gramStart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установлено</w:t>
      </w:r>
      <w:proofErr w:type="gramEnd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долг по взносам за капремонт переходит к новому собственнику вместе с имуществом, в отличие от долга на текущий ремонт и содержание жилья, а также прочие коммунальные услуги (последние остаются долгом предыдущего собственника), за исключением такой обязанности, не исполненной Российской Федерацией, субъектом Российской Федерации или муниципальным образованием, являющимися предыдущим собственником помещения в многоквартирном </w:t>
      </w:r>
      <w:proofErr w:type="gramStart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доме</w:t>
      </w:r>
      <w:proofErr w:type="gramEnd"/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Поэтому обязательно проверяйте все квитанции по коммунальным платежам перед покупкой квартиры. Или требуйте, чтобы продавец направил от своего имени запрос рег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иональному </w:t>
      </w:r>
      <w:r w:rsidRPr="00990C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оператору о долгах (по получении ответа ознакомьтесь с ним и у Вас будет точное и актуальное представление о состоянии расчетов).</w:t>
      </w:r>
    </w:p>
    <w:p w:rsidR="00990C3F" w:rsidRDefault="00990C3F" w:rsidP="00990C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</w:pPr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Пример. Иванов П.. купил в марте 2016 г. квартиру у Петрова В. Уже в апреле ему, как новому хозяину, пришла квитанция по оплате капремонта, в которой числился долг в размере 3454,56  рублей от старого хозяина.  Он обратился в фонд с просьбой пояснить недоразумение, почему он должен платить по чужим долгам. </w:t>
      </w:r>
      <w:proofErr w:type="gramStart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Ему было разъяснено, что он платит долг по ком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мунальным </w:t>
      </w:r>
      <w:bookmarkStart w:id="0" w:name="_GoBack"/>
      <w:bookmarkEnd w:id="0"/>
      <w:r w:rsidRPr="00990C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платежам за имущество, которое находится у него в частной собственности, а не выплачивает задолженность Иванов П.. Он может направить свои претензии к бывшему хозяину в порядке гражданского судопроизводства, подав иск о возмещении ущерба, который был причинен из-за сокрытия Петровым информации о существовании долга.</w:t>
      </w:r>
      <w:proofErr w:type="gramEnd"/>
    </w:p>
    <w:p w:rsidR="00990C3F" w:rsidRPr="00B04EE5" w:rsidRDefault="00990C3F" w:rsidP="00990C3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собственники жилых и нежилых помещений!</w:t>
      </w:r>
    </w:p>
    <w:p w:rsidR="00990C3F" w:rsidRPr="00990C3F" w:rsidRDefault="00990C3F" w:rsidP="00990C3F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90C3F">
        <w:rPr>
          <w:rFonts w:ascii="Times New Roman" w:hAnsi="Times New Roman" w:cs="Times New Roman"/>
          <w:b/>
          <w:bCs/>
          <w:lang w:eastAsia="ru-RU"/>
        </w:rPr>
        <w:t> </w:t>
      </w:r>
      <w:r w:rsidRPr="00990C3F">
        <w:rPr>
          <w:rFonts w:ascii="Times New Roman" w:hAnsi="Times New Roman" w:cs="Times New Roman"/>
          <w:lang w:eastAsia="ru-RU"/>
        </w:rPr>
        <w:t xml:space="preserve">Региональным оператором ежемесячно, после 20 числа осуществляется закрытие </w:t>
      </w:r>
      <w:proofErr w:type="gramStart"/>
      <w:r w:rsidRPr="00990C3F">
        <w:rPr>
          <w:rFonts w:ascii="Times New Roman" w:hAnsi="Times New Roman" w:cs="Times New Roman"/>
          <w:lang w:eastAsia="ru-RU"/>
        </w:rPr>
        <w:t>месяца</w:t>
      </w:r>
      <w:proofErr w:type="gramEnd"/>
      <w:r w:rsidRPr="00990C3F">
        <w:rPr>
          <w:rFonts w:ascii="Times New Roman" w:hAnsi="Times New Roman" w:cs="Times New Roman"/>
          <w:lang w:eastAsia="ru-RU"/>
        </w:rPr>
        <w:t xml:space="preserve"> т.е. проводится расчет взносов на капитальный ремонт и формируются квитанции, которые в дальнейшем передаются для доставки УФПС Еврейской автономной области Филиал ФГУП Почта России.</w:t>
      </w:r>
    </w:p>
    <w:p w:rsidR="00990C3F" w:rsidRPr="00990C3F" w:rsidRDefault="00990C3F" w:rsidP="00990C3F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90C3F">
        <w:rPr>
          <w:rFonts w:ascii="Times New Roman" w:hAnsi="Times New Roman" w:cs="Times New Roman"/>
          <w:lang w:eastAsia="ru-RU"/>
        </w:rPr>
        <w:t xml:space="preserve">Одним из показателей, влияющих на оплату взносов на капитальный ремонт, является своевременная доставка квитанций до собственников помещений. Участились жалобы от собственников помещений о недоставке или доставке квитанций с задержкой. Региональным оператором проводятся мероприятия, направленные на решения названных проблем. В числе таких мероприятий более раннее закрытие месяца. Фонд осуществляет учет поступающих взносов, </w:t>
      </w:r>
      <w:proofErr w:type="gramStart"/>
      <w:r w:rsidRPr="00990C3F">
        <w:rPr>
          <w:rFonts w:ascii="Times New Roman" w:hAnsi="Times New Roman" w:cs="Times New Roman"/>
          <w:lang w:eastAsia="ru-RU"/>
        </w:rPr>
        <w:t>исходя из которых делает</w:t>
      </w:r>
      <w:proofErr w:type="gramEnd"/>
      <w:r w:rsidRPr="00990C3F">
        <w:rPr>
          <w:rFonts w:ascii="Times New Roman" w:hAnsi="Times New Roman" w:cs="Times New Roman"/>
          <w:lang w:eastAsia="ru-RU"/>
        </w:rPr>
        <w:t xml:space="preserve"> вывод о наличии или отсутствии задолженности, которая будет отражена в квитанции за расчетный период. Для полного отражения платежей в квитанции на оплату взносов на капитальный ремонт оплату взносов Фонд </w:t>
      </w:r>
      <w:r w:rsidRPr="00990C3F">
        <w:rPr>
          <w:rFonts w:ascii="Times New Roman" w:hAnsi="Times New Roman" w:cs="Times New Roman"/>
          <w:b/>
          <w:bCs/>
          <w:lang w:eastAsia="ru-RU"/>
        </w:rPr>
        <w:t>рекомендует</w:t>
      </w:r>
      <w:r w:rsidRPr="00990C3F">
        <w:rPr>
          <w:rFonts w:ascii="Times New Roman" w:hAnsi="Times New Roman" w:cs="Times New Roman"/>
          <w:lang w:eastAsia="ru-RU"/>
        </w:rPr>
        <w:t> производить до 20 числа ежемесячно.</w:t>
      </w:r>
    </w:p>
    <w:p w:rsidR="00990C3F" w:rsidRPr="00990C3F" w:rsidRDefault="00990C3F" w:rsidP="00990C3F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90C3F">
        <w:rPr>
          <w:rFonts w:ascii="Times New Roman" w:hAnsi="Times New Roman" w:cs="Times New Roman"/>
          <w:lang w:eastAsia="ru-RU"/>
        </w:rPr>
        <w:t>Если оплата взносов произведена после 20 числа, то платежи будут учтены в следующем отчетном периоде.</w:t>
      </w:r>
    </w:p>
    <w:p w:rsidR="00990C3F" w:rsidRPr="00990C3F" w:rsidRDefault="00990C3F" w:rsidP="00990C3F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90C3F">
        <w:rPr>
          <w:rFonts w:ascii="Times New Roman" w:hAnsi="Times New Roman" w:cs="Times New Roman"/>
          <w:lang w:eastAsia="ru-RU"/>
        </w:rPr>
        <w:t xml:space="preserve">В соответствии со ст. 4 Закона ЕАО №324-ОЗ взносы на капитальный ремонт оплачиваются в срок до 25 </w:t>
      </w:r>
      <w:proofErr w:type="gramStart"/>
      <w:r w:rsidRPr="00990C3F">
        <w:rPr>
          <w:rFonts w:ascii="Times New Roman" w:hAnsi="Times New Roman" w:cs="Times New Roman"/>
          <w:lang w:eastAsia="ru-RU"/>
        </w:rPr>
        <w:t>числа месяца, следующего за отчетным месяцем и предложение оплаты взносов до 20 числа носит</w:t>
      </w:r>
      <w:proofErr w:type="gramEnd"/>
      <w:r w:rsidRPr="00990C3F">
        <w:rPr>
          <w:rFonts w:ascii="Times New Roman" w:hAnsi="Times New Roman" w:cs="Times New Roman"/>
          <w:lang w:eastAsia="ru-RU"/>
        </w:rPr>
        <w:t xml:space="preserve"> только рекомендательный характер.</w:t>
      </w:r>
    </w:p>
    <w:p w:rsidR="00990C3F" w:rsidRPr="00990C3F" w:rsidRDefault="00990C3F" w:rsidP="00990C3F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90C3F">
        <w:rPr>
          <w:rFonts w:ascii="Times New Roman" w:hAnsi="Times New Roman" w:cs="Times New Roman"/>
          <w:lang w:eastAsia="ru-RU"/>
        </w:rPr>
        <w:t xml:space="preserve">По всем возникшим вопросам по оплате взносов на капитальный ремонт собственники помещений могут обратиться по адресу: г. Биробиджан, ул. Пионерская, 46 </w:t>
      </w:r>
      <w:proofErr w:type="gramStart"/>
      <w:r w:rsidRPr="00990C3F">
        <w:rPr>
          <w:rFonts w:ascii="Times New Roman" w:hAnsi="Times New Roman" w:cs="Times New Roman"/>
          <w:lang w:eastAsia="ru-RU"/>
        </w:rPr>
        <w:t xml:space="preserve">( </w:t>
      </w:r>
      <w:proofErr w:type="spellStart"/>
      <w:proofErr w:type="gramEnd"/>
      <w:r w:rsidRPr="00990C3F">
        <w:rPr>
          <w:rFonts w:ascii="Times New Roman" w:hAnsi="Times New Roman" w:cs="Times New Roman"/>
          <w:lang w:eastAsia="ru-RU"/>
        </w:rPr>
        <w:t>каб</w:t>
      </w:r>
      <w:proofErr w:type="spellEnd"/>
      <w:r w:rsidRPr="00990C3F">
        <w:rPr>
          <w:rFonts w:ascii="Times New Roman" w:hAnsi="Times New Roman" w:cs="Times New Roman"/>
          <w:lang w:eastAsia="ru-RU"/>
        </w:rPr>
        <w:t>.№ 7) телефон 2-12-06</w:t>
      </w:r>
    </w:p>
    <w:p w:rsidR="00E22CE0" w:rsidRDefault="00E22CE0"/>
    <w:sectPr w:rsidR="00E2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990C3F"/>
    <w:rsid w:val="00E22CE0"/>
    <w:rsid w:val="00E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2017-11-15T00:32:00Z</dcterms:created>
  <dcterms:modified xsi:type="dcterms:W3CDTF">2017-11-15T00:32:00Z</dcterms:modified>
</cp:coreProperties>
</file>