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Способ оплаты взноса на капитальный ремонт через систему «Сбербанк Онлайн».</w:t>
      </w:r>
    </w:p>
    <w:p w:rsid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6F2BB1">
        <w:rPr>
          <w:rFonts w:ascii="Times New Roman" w:eastAsia="Times New Roman" w:hAnsi="Times New Roman" w:cs="Times New Roman"/>
          <w:color w:val="000000"/>
          <w:sz w:val="28"/>
          <w:szCs w:val="28"/>
          <w:lang w:eastAsia="ru-RU"/>
        </w:rPr>
        <w:br/>
        <w:t>Оплатить взносы на капитальный ремонт </w:t>
      </w:r>
      <w:r w:rsidRPr="006F2BB1">
        <w:rPr>
          <w:rFonts w:ascii="Times New Roman" w:eastAsia="Times New Roman" w:hAnsi="Times New Roman" w:cs="Times New Roman"/>
          <w:b/>
          <w:bCs/>
          <w:color w:val="000000"/>
          <w:sz w:val="28"/>
          <w:szCs w:val="28"/>
          <w:lang w:eastAsia="ru-RU"/>
        </w:rPr>
        <w:t>без взимания комиссии можно</w:t>
      </w:r>
      <w:r w:rsidRPr="006F2BB1">
        <w:rPr>
          <w:rFonts w:ascii="Times New Roman" w:eastAsia="Times New Roman" w:hAnsi="Times New Roman" w:cs="Times New Roman"/>
          <w:color w:val="000000"/>
          <w:sz w:val="28"/>
          <w:szCs w:val="28"/>
          <w:lang w:eastAsia="ru-RU"/>
        </w:rPr>
        <w:t>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xml:space="preserve">При оплате взноса с помощью системы «Сбербанк Онлайн» Вас необходимо обратить внимание на сформированную квитанцию (чек). Если в квитанции отразилась </w:t>
      </w:r>
      <w:proofErr w:type="gramStart"/>
      <w:r w:rsidRPr="006F2BB1">
        <w:rPr>
          <w:rFonts w:ascii="Times New Roman" w:eastAsia="Times New Roman" w:hAnsi="Times New Roman" w:cs="Times New Roman"/>
          <w:color w:val="000000"/>
          <w:sz w:val="28"/>
          <w:szCs w:val="28"/>
          <w:lang w:eastAsia="ru-RU"/>
        </w:rPr>
        <w:t>комиссия</w:t>
      </w:r>
      <w:proofErr w:type="gramEnd"/>
      <w:r w:rsidRPr="006F2BB1">
        <w:rPr>
          <w:rFonts w:ascii="Times New Roman" w:eastAsia="Times New Roman" w:hAnsi="Times New Roman" w:cs="Times New Roman"/>
          <w:color w:val="000000"/>
          <w:sz w:val="28"/>
          <w:szCs w:val="28"/>
          <w:lang w:eastAsia="ru-RU"/>
        </w:rPr>
        <w:t xml:space="preserve"> то оплата взноса произведена неверно.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На сайте НКО «РОКР» размещена инструкция оплаты через систему «Сбербанк Онлайн». вкладк</w:t>
      </w:r>
      <w:proofErr w:type="gramStart"/>
      <w:r w:rsidRPr="006F2BB1">
        <w:rPr>
          <w:rFonts w:ascii="Times New Roman" w:eastAsia="Times New Roman" w:hAnsi="Times New Roman" w:cs="Times New Roman"/>
          <w:color w:val="000000"/>
          <w:sz w:val="28"/>
          <w:szCs w:val="28"/>
          <w:lang w:eastAsia="ru-RU"/>
        </w:rPr>
        <w:t>а-</w:t>
      </w:r>
      <w:proofErr w:type="gramEnd"/>
      <w:r w:rsidRPr="006F2BB1">
        <w:rPr>
          <w:rFonts w:ascii="Times New Roman" w:eastAsia="Times New Roman" w:hAnsi="Times New Roman" w:cs="Times New Roman"/>
          <w:color w:val="000000"/>
          <w:sz w:val="28"/>
          <w:szCs w:val="28"/>
          <w:lang w:eastAsia="ru-RU"/>
        </w:rPr>
        <w:t xml:space="preserve"> «СОБСТВЕННИКАМ»-«ПОСОБИЯ И ИНСТРУКЦИИ»-«ИНСТРУКЦИИ»- «ИНСТРУКЦИЯ ПО ОПЛАТЕ ВЗНОСОВ ЗА КАПИТАЛЬНЫЙ РЕМОНТ»  В данной инструкции отражены удобные два способа оплаты.</w:t>
      </w:r>
    </w:p>
    <w:p w:rsidR="006F2BB1" w:rsidRPr="006F2BB1" w:rsidRDefault="00311AC8" w:rsidP="006F2B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w:t>
      </w:r>
      <w:r w:rsidR="006F2BB1" w:rsidRPr="006F2BB1">
        <w:rPr>
          <w:rFonts w:ascii="Times New Roman" w:eastAsia="Times New Roman" w:hAnsi="Times New Roman" w:cs="Times New Roman"/>
          <w:color w:val="000000"/>
          <w:sz w:val="28"/>
          <w:szCs w:val="28"/>
          <w:lang w:eastAsia="ru-RU"/>
        </w:rPr>
        <w:t>.2018</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color w:val="333333"/>
          <w:sz w:val="28"/>
          <w:szCs w:val="28"/>
          <w:lang w:eastAsia="ru-RU"/>
        </w:rPr>
      </w:pPr>
      <w:r w:rsidRPr="006F2BB1">
        <w:rPr>
          <w:rFonts w:ascii="Times New Roman" w:eastAsia="Times New Roman" w:hAnsi="Times New Roman" w:cs="Times New Roman"/>
          <w:color w:val="333333"/>
          <w:sz w:val="28"/>
          <w:szCs w:val="28"/>
          <w:lang w:eastAsia="ru-RU"/>
        </w:rPr>
        <w:t>Сайт Ассоциации региональных операторов капитального ремонта (АРОКР) создал специальный раздел «Разъяснения»</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2514600" cy="2219325"/>
            <wp:effectExtent l="0" t="0" r="0" b="9525"/>
            <wp:wrapSquare wrapText="bothSides"/>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BB1">
        <w:rPr>
          <w:rFonts w:ascii="Times New Roman" w:eastAsia="Times New Roman" w:hAnsi="Times New Roman" w:cs="Times New Roman"/>
          <w:color w:val="000000"/>
          <w:sz w:val="28"/>
          <w:szCs w:val="28"/>
          <w:lang w:eastAsia="ru-RU"/>
        </w:rPr>
        <w:t>Самые распространенные вопросы и ответы по капремонту доступны по ссылке: </w:t>
      </w:r>
      <w:hyperlink r:id="rId10" w:history="1">
        <w:r w:rsidRPr="006F2BB1">
          <w:rPr>
            <w:rFonts w:ascii="Times New Roman" w:eastAsia="Times New Roman" w:hAnsi="Times New Roman" w:cs="Times New Roman"/>
            <w:color w:val="0000FF"/>
            <w:sz w:val="28"/>
            <w:szCs w:val="28"/>
            <w:u w:val="single"/>
            <w:lang w:eastAsia="ru-RU"/>
          </w:rPr>
          <w:t>http://www.arokr.ru/doc/razyasneniya</w:t>
        </w:r>
      </w:hyperlink>
      <w:r w:rsidRPr="006F2BB1">
        <w:rPr>
          <w:rFonts w:ascii="Times New Roman" w:eastAsia="Times New Roman" w:hAnsi="Times New Roman" w:cs="Times New Roman"/>
          <w:color w:val="000000"/>
          <w:sz w:val="28"/>
          <w:szCs w:val="28"/>
          <w:lang w:eastAsia="ru-RU"/>
        </w:rPr>
        <w:t xml:space="preserve">. Для удобства пользования весь представленный материал разбит на тематические блоки, реализована функция поиска по разделу. В разделе содержится информация о том, на какие цели могут быть израсходованы средства, </w:t>
      </w:r>
      <w:r w:rsidRPr="006F2BB1">
        <w:rPr>
          <w:rFonts w:ascii="Times New Roman" w:eastAsia="Times New Roman" w:hAnsi="Times New Roman" w:cs="Times New Roman"/>
          <w:color w:val="000000"/>
          <w:sz w:val="28"/>
          <w:szCs w:val="28"/>
          <w:lang w:eastAsia="ru-RU"/>
        </w:rPr>
        <w:lastRenderedPageBreak/>
        <w:t>перечисленные в качестве взносов на капитальный ремонт, как организована оплата строительного контроля за счёт средств фонда капремонта, рекомендации по проверке банковских гарантий.  Также приводится алгоритм отбора подрядных организаций для выполнения работ по капитальному ремонту общего имущества в МКД в соответствии с постановлением Правительства РФ № 615 от 01.07.2016 г. Данная представленная информация будет полезна не только региональным фондам, но и подрядным организациям, органам власти и активным собственникам. На официальном сайте регионального оператора </w:t>
      </w:r>
      <w:hyperlink r:id="rId11" w:history="1">
        <w:r w:rsidRPr="006F2BB1">
          <w:rPr>
            <w:rFonts w:ascii="Times New Roman" w:eastAsia="Times New Roman" w:hAnsi="Times New Roman" w:cs="Times New Roman"/>
            <w:color w:val="0000FF"/>
            <w:sz w:val="28"/>
            <w:szCs w:val="28"/>
            <w:u w:val="single"/>
            <w:lang w:eastAsia="ru-RU"/>
          </w:rPr>
          <w:t>http://www.fkr-eao.ru/</w:t>
        </w:r>
      </w:hyperlink>
    </w:p>
    <w:p w:rsidR="006F2BB1" w:rsidRPr="006F2BB1" w:rsidRDefault="006F2BB1" w:rsidP="006F2BB1">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Юридический отдел.</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КАК ИСПРАВИТЬ НЕКОРРЕКТНЫЕ ДАННЫЕ В КВИТАНЦИИ?</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Если Вы обнаружили несоответствие информации (о собственнике, квадратных метрах помещения) в платежном документе за капремонт с фактическими данными, Вам необходимо для уточнения и внесения корректировок в программу начислений обратиться в Фонд и предоставить копию свидетельства о государственной регистрации права или выписки ЕГРН. После предоставления документов специалисты Фонда внесут необходимые корректировки, чтобы в дальнейшем платежный документ формировался корректно.</w:t>
      </w:r>
    </w:p>
    <w:p w:rsidR="006F2BB1" w:rsidRPr="006F2BB1" w:rsidRDefault="006F2BB1" w:rsidP="006F2BB1">
      <w:pPr>
        <w:shd w:val="clear" w:color="auto" w:fill="FFFFFF"/>
        <w:spacing w:after="300" w:line="240" w:lineRule="auto"/>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Обращаться по адресу:</w:t>
      </w:r>
      <w:r w:rsidRPr="006F2BB1">
        <w:rPr>
          <w:rFonts w:ascii="Times New Roman" w:eastAsia="Times New Roman" w:hAnsi="Times New Roman" w:cs="Times New Roman"/>
          <w:color w:val="000000"/>
          <w:sz w:val="28"/>
          <w:szCs w:val="28"/>
          <w:lang w:eastAsia="ru-RU"/>
        </w:rPr>
        <w:br/>
        <w:t xml:space="preserve">г. Биробиджан, ул. </w:t>
      </w:r>
      <w:proofErr w:type="gramStart"/>
      <w:r w:rsidRPr="006F2BB1">
        <w:rPr>
          <w:rFonts w:ascii="Times New Roman" w:eastAsia="Times New Roman" w:hAnsi="Times New Roman" w:cs="Times New Roman"/>
          <w:color w:val="000000"/>
          <w:sz w:val="28"/>
          <w:szCs w:val="28"/>
          <w:lang w:eastAsia="ru-RU"/>
        </w:rPr>
        <w:t>Пионерская</w:t>
      </w:r>
      <w:proofErr w:type="gramEnd"/>
      <w:r w:rsidRPr="006F2BB1">
        <w:rPr>
          <w:rFonts w:ascii="Times New Roman" w:eastAsia="Times New Roman" w:hAnsi="Times New Roman" w:cs="Times New Roman"/>
          <w:color w:val="000000"/>
          <w:sz w:val="28"/>
          <w:szCs w:val="28"/>
          <w:lang w:eastAsia="ru-RU"/>
        </w:rPr>
        <w:t xml:space="preserve"> 46, </w:t>
      </w:r>
      <w:proofErr w:type="spellStart"/>
      <w:r w:rsidRPr="006F2BB1">
        <w:rPr>
          <w:rFonts w:ascii="Times New Roman" w:eastAsia="Times New Roman" w:hAnsi="Times New Roman" w:cs="Times New Roman"/>
          <w:color w:val="000000"/>
          <w:sz w:val="28"/>
          <w:szCs w:val="28"/>
          <w:lang w:eastAsia="ru-RU"/>
        </w:rPr>
        <w:t>каб</w:t>
      </w:r>
      <w:proofErr w:type="spellEnd"/>
      <w:r w:rsidRPr="006F2BB1">
        <w:rPr>
          <w:rFonts w:ascii="Times New Roman" w:eastAsia="Times New Roman" w:hAnsi="Times New Roman" w:cs="Times New Roman"/>
          <w:color w:val="000000"/>
          <w:sz w:val="28"/>
          <w:szCs w:val="28"/>
          <w:lang w:eastAsia="ru-RU"/>
        </w:rPr>
        <w:t>. 7</w:t>
      </w:r>
      <w:r w:rsidRPr="006F2BB1">
        <w:rPr>
          <w:rFonts w:ascii="Times New Roman" w:eastAsia="Times New Roman" w:hAnsi="Times New Roman" w:cs="Times New Roman"/>
          <w:color w:val="000000"/>
          <w:sz w:val="28"/>
          <w:szCs w:val="28"/>
          <w:lang w:eastAsia="ru-RU"/>
        </w:rPr>
        <w:br/>
        <w:t>тел: 8(42622) 2-12-06.</w:t>
      </w:r>
    </w:p>
    <w:p w:rsidR="006F2BB1" w:rsidRPr="006F2BB1" w:rsidRDefault="006F2BB1" w:rsidP="006F2BB1">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F2BB1">
        <w:rPr>
          <w:rFonts w:ascii="Times New Roman" w:eastAsia="Times New Roman" w:hAnsi="Times New Roman" w:cs="Times New Roman"/>
          <w:b/>
          <w:color w:val="333333"/>
          <w:sz w:val="28"/>
          <w:szCs w:val="28"/>
          <w:lang w:eastAsia="ru-RU"/>
        </w:rPr>
        <w:t>«АВТОПЛАТЕЖ» В 2018 году</w:t>
      </w:r>
    </w:p>
    <w:p w:rsidR="006F2BB1" w:rsidRPr="006F2BB1" w:rsidRDefault="006F2BB1" w:rsidP="006F2BB1">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Уважаемые собственники!</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Без комиссии оплатить взносы на капитальный ремонт можно в отделениях и устройствах самообслуживания Сбербанка России (банкоматы), а также воспользовавшись услугой </w:t>
      </w:r>
      <w:r w:rsidRPr="006F2BB1">
        <w:rPr>
          <w:rFonts w:ascii="Times New Roman" w:eastAsia="Times New Roman" w:hAnsi="Times New Roman" w:cs="Times New Roman"/>
          <w:b/>
          <w:bCs/>
          <w:color w:val="000000"/>
          <w:sz w:val="28"/>
          <w:szCs w:val="28"/>
          <w:lang w:eastAsia="ru-RU"/>
        </w:rPr>
        <w:t>«АВТОПЛАТЕЖ»</w:t>
      </w:r>
      <w:r w:rsidRPr="006F2BB1">
        <w:rPr>
          <w:rFonts w:ascii="Times New Roman" w:eastAsia="Times New Roman" w:hAnsi="Times New Roman" w:cs="Times New Roman"/>
          <w:color w:val="000000"/>
          <w:sz w:val="28"/>
          <w:szCs w:val="28"/>
          <w:lang w:eastAsia="ru-RU"/>
        </w:rPr>
        <w:t>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p>
    <w:p w:rsidR="006F2BB1" w:rsidRPr="006F2BB1" w:rsidRDefault="006F2BB1" w:rsidP="006F2BB1">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F2BB1">
        <w:rPr>
          <w:rFonts w:ascii="Times New Roman" w:eastAsia="Times New Roman" w:hAnsi="Times New Roman" w:cs="Times New Roman"/>
          <w:color w:val="000000"/>
          <w:sz w:val="28"/>
          <w:szCs w:val="28"/>
          <w:lang w:eastAsia="ru-RU"/>
        </w:rPr>
        <w:t xml:space="preserve">Просим обратить внимание что с 1 января 2018 года увеличилась оплата взноса на капитальный ремонт и </w:t>
      </w:r>
      <w:proofErr w:type="gramStart"/>
      <w:r w:rsidRPr="006F2BB1">
        <w:rPr>
          <w:rFonts w:ascii="Times New Roman" w:eastAsia="Times New Roman" w:hAnsi="Times New Roman" w:cs="Times New Roman"/>
          <w:color w:val="000000"/>
          <w:sz w:val="28"/>
          <w:szCs w:val="28"/>
          <w:lang w:eastAsia="ru-RU"/>
        </w:rPr>
        <w:t>собственники</w:t>
      </w:r>
      <w:proofErr w:type="gramEnd"/>
      <w:r w:rsidRPr="006F2BB1">
        <w:rPr>
          <w:rFonts w:ascii="Times New Roman" w:eastAsia="Times New Roman" w:hAnsi="Times New Roman" w:cs="Times New Roman"/>
          <w:color w:val="000000"/>
          <w:sz w:val="28"/>
          <w:szCs w:val="28"/>
          <w:lang w:eastAsia="ru-RU"/>
        </w:rPr>
        <w:t xml:space="preserve"> которые производят оплату взноса с помощью услуги «АВТОПЛАТЕЖ» должны внести изменения в фиксированной суммы оплаты взноса в феврале 2018 года.</w:t>
      </w:r>
    </w:p>
    <w:p w:rsidR="006F2BB1" w:rsidRPr="006F2BB1" w:rsidRDefault="00311AC8" w:rsidP="006F2BB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w:t>
      </w:r>
      <w:r w:rsidR="006F2BB1" w:rsidRPr="006F2BB1">
        <w:rPr>
          <w:rFonts w:ascii="Times New Roman" w:eastAsia="Times New Roman" w:hAnsi="Times New Roman" w:cs="Times New Roman"/>
          <w:color w:val="000000"/>
          <w:sz w:val="28"/>
          <w:szCs w:val="28"/>
          <w:lang w:eastAsia="ru-RU"/>
        </w:rPr>
        <w:t>.2018</w:t>
      </w:r>
    </w:p>
    <w:p w:rsidR="006F2BB1" w:rsidRDefault="006F2BB1" w:rsidP="006F2BB1">
      <w:pPr>
        <w:ind w:firstLine="708"/>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6F2BB1" w:rsidRPr="006F2BB1" w:rsidRDefault="006F2BB1" w:rsidP="006F2BB1">
      <w:pPr>
        <w:rPr>
          <w:rFonts w:ascii="Times New Roman" w:eastAsia="Times New Roman" w:hAnsi="Times New Roman" w:cs="Times New Roman"/>
          <w:sz w:val="28"/>
          <w:szCs w:val="28"/>
          <w:lang w:eastAsia="ru-RU"/>
        </w:rPr>
      </w:pPr>
    </w:p>
    <w:p w:rsidR="00B02B7E" w:rsidRDefault="00B02B7E" w:rsidP="00B02B7E">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B02B7E" w:rsidRPr="006F2BB1" w:rsidRDefault="00B02B7E" w:rsidP="00B02B7E">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B02B7E" w:rsidRPr="00B02B7E" w:rsidRDefault="00B02B7E" w:rsidP="00B02B7E">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02B7E">
        <w:rPr>
          <w:rFonts w:ascii="Times New Roman" w:eastAsia="Times New Roman" w:hAnsi="Times New Roman" w:cs="Times New Roman"/>
          <w:b/>
          <w:color w:val="333333"/>
          <w:sz w:val="28"/>
          <w:szCs w:val="28"/>
          <w:lang w:eastAsia="ru-RU"/>
        </w:rPr>
        <w:t>Оплачивать взносы на капремонт входит в обязанность всех собственников помещений</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b/>
          <w:bCs/>
          <w:color w:val="000000"/>
          <w:sz w:val="28"/>
          <w:szCs w:val="28"/>
          <w:lang w:eastAsia="ru-RU"/>
        </w:rPr>
        <w:t>В силу действующего законодательства РФ каждый собственник должен нести расходы на содержание общего имущества в многоквартирном доме, доля обязательных расходов которых определяется долей в праве на общее имущество в таком доме. В целях его надлежащего содержания на собственников помещений возложена обязанность по оплате взносов на капремонт (ч. 1 ст. 169 ЖК РФ).</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Ежемесячный взнос на капремонт устанавливается в расчете на один квадратный метр общей площади помещения в доме. Собственники уплачивают взносы на капитальный ремонт на основании платежных документов, в сроки, установленные для внесения платы за жилое помещение и коммунальные услуги, т.е. до 25 числа месяца, следующего за истекшим. В случае несвоевременной и (или)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В случае наличия задолженности рекомендуем погасить ее в кратчайшие сроки!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Напомним, что собственник может заключить с региональным оператором соглашение о реструктуризации (рассрочке) задолженности по оплате взноса на капитальный ремонт.</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В целях удобства для собственников существует возможность заключения соглашения. Для оформления соглашения по реструктуризации долга необходимо обратиться в офис регионального оператора по адресу: г. Биробиджан ул. Пионерская д. 46 юридический отдел. При себе иметь паспорт и свидетельство государственной регистрации права собственности.</w:t>
      </w:r>
    </w:p>
    <w:p w:rsidR="00B02B7E" w:rsidRPr="00B02B7E" w:rsidRDefault="00B02B7E" w:rsidP="00B02B7E">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Отметим, что договор о реструктуризации по умолчанию заключается на 6 месяцев. Договор о реструктуризации дает возможность оформить субсидию на коммунальные услуги.</w:t>
      </w:r>
    </w:p>
    <w:p w:rsidR="00B02B7E" w:rsidRPr="00B02B7E" w:rsidRDefault="00B02B7E" w:rsidP="00F52040">
      <w:pPr>
        <w:shd w:val="clear" w:color="auto" w:fill="FFFFFF"/>
        <w:spacing w:after="300" w:line="240" w:lineRule="auto"/>
        <w:rPr>
          <w:rFonts w:ascii="Times New Roman" w:eastAsia="Times New Roman" w:hAnsi="Times New Roman" w:cs="Times New Roman"/>
          <w:color w:val="000000"/>
          <w:sz w:val="28"/>
          <w:szCs w:val="28"/>
          <w:lang w:eastAsia="ru-RU"/>
        </w:rPr>
      </w:pPr>
      <w:r w:rsidRPr="00B02B7E">
        <w:rPr>
          <w:rFonts w:ascii="Times New Roman" w:eastAsia="Times New Roman" w:hAnsi="Times New Roman" w:cs="Times New Roman"/>
          <w:color w:val="000000"/>
          <w:sz w:val="28"/>
          <w:szCs w:val="28"/>
          <w:lang w:eastAsia="ru-RU"/>
        </w:rPr>
        <w:t> Бухгалтерия НКО «РОКР»</w:t>
      </w:r>
    </w:p>
    <w:p w:rsidR="00B02B7E" w:rsidRPr="00B02B7E" w:rsidRDefault="00F52040" w:rsidP="00B02B7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11.04.2018</w:t>
      </w:r>
      <w:bookmarkStart w:id="0" w:name="_GoBack"/>
      <w:bookmarkEnd w:id="0"/>
    </w:p>
    <w:p w:rsidR="006F2BB1" w:rsidRPr="00B02B7E" w:rsidRDefault="006F2BB1" w:rsidP="006F2BB1">
      <w:pPr>
        <w:rPr>
          <w:rFonts w:ascii="Times New Roman" w:eastAsia="Times New Roman" w:hAnsi="Times New Roman" w:cs="Times New Roman"/>
          <w:sz w:val="28"/>
          <w:szCs w:val="28"/>
          <w:lang w:eastAsia="ru-RU"/>
        </w:rPr>
      </w:pPr>
    </w:p>
    <w:sectPr w:rsidR="006F2BB1" w:rsidRPr="00B02B7E" w:rsidSect="00DC221A">
      <w:headerReference w:type="default" r:id="rId12"/>
      <w:footerReference w:type="default" r:id="rId13"/>
      <w:headerReference w:type="first" r:id="rId14"/>
      <w:footerReference w:type="first" r:id="rId15"/>
      <w:pgSz w:w="11906" w:h="16838" w:code="9"/>
      <w:pgMar w:top="142" w:right="567" w:bottom="142"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51" w:rsidRDefault="00F94251" w:rsidP="003F1927">
      <w:pPr>
        <w:spacing w:after="0" w:line="240" w:lineRule="auto"/>
      </w:pPr>
      <w:r>
        <w:separator/>
      </w:r>
    </w:p>
  </w:endnote>
  <w:endnote w:type="continuationSeparator" w:id="0">
    <w:p w:rsidR="00F94251" w:rsidRDefault="00F94251"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51" w:rsidRDefault="00F94251" w:rsidP="003F1927">
      <w:pPr>
        <w:spacing w:after="0" w:line="240" w:lineRule="auto"/>
      </w:pPr>
      <w:r>
        <w:separator/>
      </w:r>
    </w:p>
  </w:footnote>
  <w:footnote w:type="continuationSeparator" w:id="0">
    <w:p w:rsidR="00F94251" w:rsidRDefault="00F94251"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14"/>
  </w:num>
  <w:num w:numId="5">
    <w:abstractNumId w:val="17"/>
  </w:num>
  <w:num w:numId="6">
    <w:abstractNumId w:val="5"/>
  </w:num>
  <w:num w:numId="7">
    <w:abstractNumId w:val="15"/>
  </w:num>
  <w:num w:numId="8">
    <w:abstractNumId w:val="11"/>
  </w:num>
  <w:num w:numId="9">
    <w:abstractNumId w:val="9"/>
  </w:num>
  <w:num w:numId="10">
    <w:abstractNumId w:val="7"/>
  </w:num>
  <w:num w:numId="11">
    <w:abstractNumId w:val="8"/>
  </w:num>
  <w:num w:numId="12">
    <w:abstractNumId w:val="0"/>
  </w:num>
  <w:num w:numId="13">
    <w:abstractNumId w:val="10"/>
  </w:num>
  <w:num w:numId="14">
    <w:abstractNumId w:val="16"/>
  </w:num>
  <w:num w:numId="15">
    <w:abstractNumId w:val="13"/>
  </w:num>
  <w:num w:numId="16">
    <w:abstractNumId w:val="2"/>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A4CEA"/>
    <w:rsid w:val="000B41EA"/>
    <w:rsid w:val="000E133D"/>
    <w:rsid w:val="000E1494"/>
    <w:rsid w:val="000E375B"/>
    <w:rsid w:val="000F1978"/>
    <w:rsid w:val="0010166E"/>
    <w:rsid w:val="00115CEE"/>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1AC8"/>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6AD8"/>
    <w:rsid w:val="0076377F"/>
    <w:rsid w:val="007742DD"/>
    <w:rsid w:val="00783276"/>
    <w:rsid w:val="007859F8"/>
    <w:rsid w:val="007C5A5B"/>
    <w:rsid w:val="007D603F"/>
    <w:rsid w:val="007D6E4D"/>
    <w:rsid w:val="007E3092"/>
    <w:rsid w:val="007F5525"/>
    <w:rsid w:val="00835699"/>
    <w:rsid w:val="008411E8"/>
    <w:rsid w:val="008627FA"/>
    <w:rsid w:val="00887719"/>
    <w:rsid w:val="00897393"/>
    <w:rsid w:val="008C26A9"/>
    <w:rsid w:val="008D6A85"/>
    <w:rsid w:val="008E3925"/>
    <w:rsid w:val="008F3802"/>
    <w:rsid w:val="008F7FBC"/>
    <w:rsid w:val="00903CE8"/>
    <w:rsid w:val="00921914"/>
    <w:rsid w:val="009332D9"/>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2B7E"/>
    <w:rsid w:val="00B04EE5"/>
    <w:rsid w:val="00B2409A"/>
    <w:rsid w:val="00B30CFD"/>
    <w:rsid w:val="00B31464"/>
    <w:rsid w:val="00B57EBA"/>
    <w:rsid w:val="00B803E0"/>
    <w:rsid w:val="00B81936"/>
    <w:rsid w:val="00B94116"/>
    <w:rsid w:val="00BB1B16"/>
    <w:rsid w:val="00BB6B53"/>
    <w:rsid w:val="00BB6BD2"/>
    <w:rsid w:val="00BD43E7"/>
    <w:rsid w:val="00C0479F"/>
    <w:rsid w:val="00C12117"/>
    <w:rsid w:val="00C22C00"/>
    <w:rsid w:val="00C266F8"/>
    <w:rsid w:val="00C41C06"/>
    <w:rsid w:val="00C703D5"/>
    <w:rsid w:val="00C84D83"/>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86663"/>
    <w:rsid w:val="00D966F4"/>
    <w:rsid w:val="00DA335C"/>
    <w:rsid w:val="00DA3C06"/>
    <w:rsid w:val="00DA527B"/>
    <w:rsid w:val="00DA6852"/>
    <w:rsid w:val="00DC221A"/>
    <w:rsid w:val="00DC4E2B"/>
    <w:rsid w:val="00DD02B5"/>
    <w:rsid w:val="00DE7010"/>
    <w:rsid w:val="00DF3668"/>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52040"/>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kr-eao.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rokr.ru/doc/razyasnen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9DA5-2402-4A45-A523-FCA4B356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Yurist3</dc:creator>
  <cp:lastModifiedBy>Sveta</cp:lastModifiedBy>
  <cp:revision>2</cp:revision>
  <cp:lastPrinted>2017-06-02T00:21:00Z</cp:lastPrinted>
  <dcterms:created xsi:type="dcterms:W3CDTF">2018-04-11T06:32:00Z</dcterms:created>
  <dcterms:modified xsi:type="dcterms:W3CDTF">2018-04-11T06:32:00Z</dcterms:modified>
</cp:coreProperties>
</file>