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BBBE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1C33D84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</w:p>
    <w:p w14:paraId="4A1BD475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562AF111" w:rsidR="00E41897" w:rsidRDefault="00E41897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C14CA">
        <w:rPr>
          <w:sz w:val="28"/>
          <w:szCs w:val="28"/>
        </w:rPr>
        <w:t>7</w:t>
      </w:r>
      <w:r>
        <w:rPr>
          <w:sz w:val="28"/>
          <w:szCs w:val="28"/>
        </w:rPr>
        <w:t>.02.</w:t>
      </w:r>
      <w:r w:rsidRPr="00B90156">
        <w:rPr>
          <w:sz w:val="28"/>
          <w:szCs w:val="28"/>
        </w:rPr>
        <w:t>20</w:t>
      </w:r>
      <w:r>
        <w:rPr>
          <w:sz w:val="28"/>
          <w:szCs w:val="28"/>
        </w:rPr>
        <w:t xml:space="preserve">25                                                                                                  </w:t>
      </w:r>
      <w:r w:rsidRPr="009A34B0">
        <w:rPr>
          <w:sz w:val="28"/>
          <w:szCs w:val="28"/>
        </w:rPr>
        <w:t xml:space="preserve"> </w:t>
      </w:r>
      <w:r w:rsidRPr="00B90156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77777777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15.10.2009 № 74 «Об утверждении Порядка возмещения расходов, связанных с депутатской деятельностью, депутатам Собрания депутатов Смидовичского муниципального района, осуществляющим свои полномочия без отрыва от основной деятельности»</w:t>
      </w:r>
      <w:r>
        <w:rPr>
          <w:rFonts w:eastAsia="Calibri"/>
          <w:sz w:val="28"/>
          <w:szCs w:val="28"/>
        </w:rPr>
        <w:t xml:space="preserve"> (в ред. от 24.10.2013 № 61, от 20.11.2014 № 31) 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</w:t>
      </w:r>
    </w:p>
    <w:p w14:paraId="2185AC5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На основании Устава муниципал</w:t>
      </w:r>
      <w:r>
        <w:rPr>
          <w:sz w:val="28"/>
          <w:szCs w:val="28"/>
        </w:rPr>
        <w:t xml:space="preserve">ьного образования «Смидовичский </w:t>
      </w:r>
      <w:r w:rsidRPr="00D215C8">
        <w:rPr>
          <w:sz w:val="28"/>
          <w:szCs w:val="28"/>
        </w:rPr>
        <w:t xml:space="preserve">муниципальный район» Еврейской автономной области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77777777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Pr="00D215C8">
        <w:rPr>
          <w:rFonts w:eastAsia="Calibri"/>
          <w:sz w:val="28"/>
          <w:szCs w:val="28"/>
        </w:rPr>
        <w:t xml:space="preserve">15.10.2009 № 74 </w:t>
      </w:r>
      <w:r>
        <w:rPr>
          <w:rFonts w:eastAsia="Calibri"/>
          <w:sz w:val="28"/>
          <w:szCs w:val="28"/>
        </w:rPr>
        <w:t xml:space="preserve">(в ред. от 24.10.2013 № 61, </w:t>
      </w:r>
      <w:proofErr w:type="gramStart"/>
      <w:r>
        <w:rPr>
          <w:rFonts w:eastAsia="Calibri"/>
          <w:sz w:val="28"/>
          <w:szCs w:val="28"/>
        </w:rPr>
        <w:t>от  20.11.2014</w:t>
      </w:r>
      <w:proofErr w:type="gramEnd"/>
      <w:r>
        <w:rPr>
          <w:rFonts w:eastAsia="Calibri"/>
          <w:sz w:val="28"/>
          <w:szCs w:val="28"/>
        </w:rPr>
        <w:t xml:space="preserve"> № 31, ), </w:t>
      </w:r>
      <w:r w:rsidRPr="00D215C8">
        <w:rPr>
          <w:sz w:val="28"/>
          <w:szCs w:val="28"/>
        </w:rPr>
        <w:t>следующ</w:t>
      </w:r>
      <w:r>
        <w:rPr>
          <w:sz w:val="28"/>
          <w:szCs w:val="28"/>
        </w:rPr>
        <w:t>и</w:t>
      </w:r>
      <w:r w:rsidRPr="00D215C8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215C8">
        <w:rPr>
          <w:sz w:val="28"/>
          <w:szCs w:val="28"/>
        </w:rPr>
        <w:t>:</w:t>
      </w:r>
    </w:p>
    <w:p w14:paraId="714D2001" w14:textId="77777777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 В пункте 2 решения слова «1400 рублей» заменить словами «2000 рублей».</w:t>
      </w:r>
    </w:p>
    <w:p w14:paraId="36D1AE11" w14:textId="050F1629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4 решения слова «по бюджету, налогам и экономике» заменить словами «по вопросам бюджета, налогов и сборов».</w:t>
      </w:r>
    </w:p>
    <w:p w14:paraId="2ED1C7E9" w14:textId="16E07F31" w:rsidR="00230BBD" w:rsidRPr="005C14CA" w:rsidRDefault="00230B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 w:rsidRPr="005C14CA">
        <w:rPr>
          <w:sz w:val="28"/>
          <w:szCs w:val="28"/>
        </w:rPr>
        <w:t>1.3. Установить, что с 01.01.2025 года сумма возмещения расходов, установленная пунктом 2 настоящего решения, подлежит перерасчету и дополнительной выплате за январь 2025 года.</w:t>
      </w:r>
    </w:p>
    <w:p w14:paraId="250F84A4" w14:textId="77777777" w:rsidR="00E41897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C70E48">
        <w:rPr>
          <w:sz w:val="28"/>
          <w:szCs w:val="28"/>
        </w:rPr>
        <w:t>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3BC99EA3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>
        <w:rPr>
          <w:sz w:val="28"/>
        </w:rPr>
        <w:t>Собрания  депутатов</w:t>
      </w:r>
      <w:proofErr w:type="gramEnd"/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77777777" w:rsidR="00E41897" w:rsidRDefault="00E41897" w:rsidP="00E41897">
      <w:pPr>
        <w:jc w:val="both"/>
        <w:rPr>
          <w:sz w:val="28"/>
          <w:szCs w:val="28"/>
        </w:rPr>
      </w:pPr>
    </w:p>
    <w:p w14:paraId="35E65499" w14:textId="77777777" w:rsidR="00E41897" w:rsidRDefault="00E41897" w:rsidP="00E41897">
      <w:pPr>
        <w:jc w:val="center"/>
      </w:pPr>
    </w:p>
    <w:sectPr w:rsidR="00E41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230BBD"/>
    <w:rsid w:val="003036F2"/>
    <w:rsid w:val="00430328"/>
    <w:rsid w:val="005C14CA"/>
    <w:rsid w:val="00E41897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5</cp:revision>
  <dcterms:created xsi:type="dcterms:W3CDTF">2025-02-05T23:09:00Z</dcterms:created>
  <dcterms:modified xsi:type="dcterms:W3CDTF">2025-02-23T23:57:00Z</dcterms:modified>
</cp:coreProperties>
</file>