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51B77" w14:textId="77777777" w:rsidR="004C378E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Муниципальное образование «Смидовичский муниципальный район»</w:t>
      </w:r>
      <w:r w:rsidR="004C378E">
        <w:rPr>
          <w:sz w:val="28"/>
          <w:szCs w:val="28"/>
        </w:rPr>
        <w:t xml:space="preserve"> </w:t>
      </w:r>
    </w:p>
    <w:p w14:paraId="4A1BD475" w14:textId="1165B608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2A30CA4A" w:rsidR="00E41897" w:rsidRDefault="00E41897" w:rsidP="00E41897">
      <w:pPr>
        <w:widowControl w:val="0"/>
        <w:tabs>
          <w:tab w:val="left" w:pos="9498"/>
        </w:tabs>
        <w:ind w:right="13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4C378E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4C378E">
        <w:rPr>
          <w:sz w:val="28"/>
          <w:szCs w:val="28"/>
        </w:rPr>
        <w:t>1</w:t>
      </w:r>
      <w:r>
        <w:rPr>
          <w:sz w:val="28"/>
          <w:szCs w:val="28"/>
        </w:rPr>
        <w:t>2.</w:t>
      </w:r>
      <w:r w:rsidRPr="00B90156">
        <w:rPr>
          <w:sz w:val="28"/>
          <w:szCs w:val="28"/>
        </w:rPr>
        <w:t>20</w:t>
      </w:r>
      <w:r>
        <w:rPr>
          <w:sz w:val="28"/>
          <w:szCs w:val="28"/>
        </w:rPr>
        <w:t xml:space="preserve">25                                       </w:t>
      </w:r>
      <w:r w:rsidR="006F097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</w:t>
      </w:r>
      <w:r w:rsidRPr="009A34B0">
        <w:rPr>
          <w:sz w:val="28"/>
          <w:szCs w:val="28"/>
        </w:rPr>
        <w:t xml:space="preserve"> </w:t>
      </w:r>
      <w:r w:rsidRPr="00B90156">
        <w:rPr>
          <w:sz w:val="28"/>
          <w:szCs w:val="28"/>
        </w:rPr>
        <w:t xml:space="preserve">№ </w:t>
      </w:r>
      <w:r w:rsidR="006F0978">
        <w:rPr>
          <w:sz w:val="28"/>
          <w:szCs w:val="28"/>
        </w:rPr>
        <w:t>99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77777777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15.10.2009 № 74 «Об утверждении Порядка возмещения расходов, связанных с депутатской деятельностью, депутатам Собрания депутатов Смидовичского муниципального района, осуществляющим свои полномочия без отрыва от основной деятельности»</w:t>
      </w:r>
      <w:r>
        <w:rPr>
          <w:rFonts w:eastAsia="Calibri"/>
          <w:sz w:val="28"/>
          <w:szCs w:val="28"/>
        </w:rPr>
        <w:t xml:space="preserve"> (в ред. от 24.10.2013 № 61, от 20.11.2014 № 31) 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</w:t>
      </w:r>
    </w:p>
    <w:p w14:paraId="2185AC5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На основании Устава муниципал</w:t>
      </w:r>
      <w:r>
        <w:rPr>
          <w:sz w:val="28"/>
          <w:szCs w:val="28"/>
        </w:rPr>
        <w:t xml:space="preserve">ьного образования «Смидовичский </w:t>
      </w:r>
      <w:r w:rsidRPr="00D215C8">
        <w:rPr>
          <w:sz w:val="28"/>
          <w:szCs w:val="28"/>
        </w:rPr>
        <w:t xml:space="preserve">муниципальный район» Еврейской автономной области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2A762F0B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Pr="00D215C8">
        <w:rPr>
          <w:rFonts w:eastAsia="Calibri"/>
          <w:sz w:val="28"/>
          <w:szCs w:val="28"/>
        </w:rPr>
        <w:t xml:space="preserve">15.10.2009 № 74 </w:t>
      </w:r>
      <w:r>
        <w:rPr>
          <w:rFonts w:eastAsia="Calibri"/>
          <w:sz w:val="28"/>
          <w:szCs w:val="28"/>
        </w:rPr>
        <w:t>(в ред. от 24.10.2013 № 61,</w:t>
      </w:r>
      <w:r w:rsidR="00885774">
        <w:rPr>
          <w:rFonts w:eastAsia="Calibri"/>
          <w:sz w:val="28"/>
          <w:szCs w:val="28"/>
        </w:rPr>
        <w:t xml:space="preserve"> </w:t>
      </w:r>
      <w:r w:rsidR="007A71A7">
        <w:rPr>
          <w:rFonts w:eastAsia="Calibri"/>
          <w:sz w:val="28"/>
          <w:szCs w:val="28"/>
        </w:rPr>
        <w:t>от 20.11.2014</w:t>
      </w:r>
      <w:r>
        <w:rPr>
          <w:rFonts w:eastAsia="Calibri"/>
          <w:sz w:val="28"/>
          <w:szCs w:val="28"/>
        </w:rPr>
        <w:t xml:space="preserve"> № 31</w:t>
      </w:r>
      <w:r w:rsidR="004C378E">
        <w:rPr>
          <w:rFonts w:eastAsia="Calibri"/>
          <w:sz w:val="28"/>
          <w:szCs w:val="28"/>
        </w:rPr>
        <w:t>, от 27.02.2025 № 08</w:t>
      </w:r>
      <w:r>
        <w:rPr>
          <w:rFonts w:eastAsia="Calibri"/>
          <w:sz w:val="28"/>
          <w:szCs w:val="28"/>
        </w:rPr>
        <w:t>)</w:t>
      </w:r>
      <w:r w:rsidR="007A71A7"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 w:rsidR="00E64D18">
        <w:rPr>
          <w:sz w:val="28"/>
          <w:szCs w:val="28"/>
        </w:rPr>
        <w:t>е</w:t>
      </w:r>
      <w:r w:rsidRPr="00D215C8">
        <w:rPr>
          <w:sz w:val="28"/>
          <w:szCs w:val="28"/>
        </w:rPr>
        <w:t>е изменени</w:t>
      </w:r>
      <w:r w:rsidR="00E64D18">
        <w:rPr>
          <w:sz w:val="28"/>
          <w:szCs w:val="28"/>
        </w:rPr>
        <w:t>е</w:t>
      </w:r>
      <w:r w:rsidRPr="00D215C8">
        <w:rPr>
          <w:sz w:val="28"/>
          <w:szCs w:val="28"/>
        </w:rPr>
        <w:t>:</w:t>
      </w:r>
    </w:p>
    <w:p w14:paraId="714D2001" w14:textId="1436852B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 В пункте 2 решения слова «</w:t>
      </w:r>
      <w:r w:rsidR="004C378E">
        <w:rPr>
          <w:sz w:val="28"/>
          <w:szCs w:val="28"/>
        </w:rPr>
        <w:t>20</w:t>
      </w:r>
      <w:r>
        <w:rPr>
          <w:sz w:val="28"/>
          <w:szCs w:val="28"/>
        </w:rPr>
        <w:t>00 рублей» заменить словами «</w:t>
      </w:r>
      <w:r w:rsidR="004C378E">
        <w:rPr>
          <w:sz w:val="28"/>
          <w:szCs w:val="28"/>
        </w:rPr>
        <w:t>3</w:t>
      </w:r>
      <w:r>
        <w:rPr>
          <w:sz w:val="28"/>
          <w:szCs w:val="28"/>
        </w:rPr>
        <w:t>000 рублей».</w:t>
      </w:r>
    </w:p>
    <w:p w14:paraId="250F84A4" w14:textId="77777777" w:rsidR="00E41897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Pr="00C70E48">
        <w:rPr>
          <w:sz w:val="28"/>
          <w:szCs w:val="28"/>
        </w:rPr>
        <w:t>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03A8A86B" w14:textId="3C4DA9FF" w:rsidR="00E41897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 xml:space="preserve">Председатель </w:t>
      </w:r>
      <w:r w:rsidR="00E64D18">
        <w:rPr>
          <w:sz w:val="28"/>
        </w:rPr>
        <w:t>Собрания депутатов</w:t>
      </w:r>
      <w:r>
        <w:rPr>
          <w:sz w:val="28"/>
        </w:rPr>
        <w:t xml:space="preserve">                                                 И.В. Марданов</w:t>
      </w:r>
    </w:p>
    <w:p w14:paraId="7851CED5" w14:textId="77777777" w:rsidR="00E41897" w:rsidRDefault="00E41897" w:rsidP="00E41897">
      <w:pPr>
        <w:widowControl w:val="0"/>
        <w:tabs>
          <w:tab w:val="left" w:pos="9498"/>
        </w:tabs>
        <w:ind w:left="-426" w:right="709"/>
        <w:jc w:val="both"/>
        <w:rPr>
          <w:sz w:val="28"/>
        </w:rPr>
      </w:pPr>
    </w:p>
    <w:p w14:paraId="7578C9E5" w14:textId="77777777" w:rsidR="00E41897" w:rsidRDefault="00E41897" w:rsidP="00E41897">
      <w:pPr>
        <w:jc w:val="both"/>
        <w:rPr>
          <w:sz w:val="28"/>
          <w:szCs w:val="28"/>
        </w:rPr>
      </w:pPr>
    </w:p>
    <w:p w14:paraId="35E65499" w14:textId="6D6E1E42" w:rsidR="00E41897" w:rsidRDefault="00E41897" w:rsidP="00E41897">
      <w:pPr>
        <w:jc w:val="center"/>
      </w:pPr>
    </w:p>
    <w:p w14:paraId="348BCDC7" w14:textId="7262123F" w:rsidR="009B06CC" w:rsidRDefault="009B06CC" w:rsidP="00E41897">
      <w:pPr>
        <w:jc w:val="center"/>
      </w:pPr>
    </w:p>
    <w:p w14:paraId="3762FB9D" w14:textId="77777777" w:rsidR="009B06CC" w:rsidRDefault="009B06CC" w:rsidP="00E41897">
      <w:pPr>
        <w:jc w:val="center"/>
      </w:pPr>
    </w:p>
    <w:p w14:paraId="243AD449" w14:textId="77777777" w:rsidR="00430328" w:rsidRDefault="00430328"/>
    <w:sectPr w:rsidR="00430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230BBD"/>
    <w:rsid w:val="00430328"/>
    <w:rsid w:val="004C378E"/>
    <w:rsid w:val="005A09D5"/>
    <w:rsid w:val="006F0978"/>
    <w:rsid w:val="007A71A7"/>
    <w:rsid w:val="00885774"/>
    <w:rsid w:val="009B06CC"/>
    <w:rsid w:val="00DD768C"/>
    <w:rsid w:val="00E41897"/>
    <w:rsid w:val="00E64D18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10</cp:revision>
  <cp:lastPrinted>2025-02-28T00:42:00Z</cp:lastPrinted>
  <dcterms:created xsi:type="dcterms:W3CDTF">2025-02-05T23:09:00Z</dcterms:created>
  <dcterms:modified xsi:type="dcterms:W3CDTF">2025-12-30T01:24:00Z</dcterms:modified>
</cp:coreProperties>
</file>