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«Смидовичский муниципальный район» </w:t>
      </w: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СОБРАНИЕ ДЕПУТАТОВ</w:t>
      </w: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РЕШЕНИЕ</w:t>
      </w: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24.10.</w:t>
      </w:r>
      <w:r w:rsidRPr="00F13CD1">
        <w:rPr>
          <w:rFonts w:ascii="Times New Roman" w:hAnsi="Times New Roman" w:cs="Times New Roman"/>
          <w:sz w:val="28"/>
          <w:szCs w:val="28"/>
        </w:rPr>
        <w:t xml:space="preserve">2019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60B37" w:rsidRPr="00F13CD1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3CD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порядка принятия решений о создании, реорганизации и ликвидации муниципальных унитарных предприятий в муниципальном образовании «Смидовичский муниципальный район» Еврейской автономной области</w:t>
      </w:r>
      <w:r w:rsidRPr="00F13C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 Собрание депутатов</w:t>
      </w: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РЕШИЛО:</w:t>
      </w:r>
    </w:p>
    <w:p w:rsidR="00760B37" w:rsidRPr="00EF0FA9" w:rsidRDefault="00760B37" w:rsidP="00760B3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ar35" w:history="1">
        <w:r w:rsidRPr="00EF0FA9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EF0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принятия решений о </w:t>
      </w:r>
      <w:r w:rsidRPr="00EF0FA9">
        <w:rPr>
          <w:rFonts w:ascii="Times New Roman" w:hAnsi="Times New Roman" w:cs="Times New Roman"/>
          <w:sz w:val="28"/>
          <w:szCs w:val="28"/>
        </w:rPr>
        <w:t>создани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F0FA9">
        <w:rPr>
          <w:rFonts w:ascii="Times New Roman" w:hAnsi="Times New Roman" w:cs="Times New Roman"/>
          <w:sz w:val="28"/>
          <w:szCs w:val="28"/>
        </w:rPr>
        <w:t xml:space="preserve">, реорганизации и ликвидации муниципальных </w:t>
      </w:r>
      <w:r>
        <w:rPr>
          <w:rFonts w:ascii="Times New Roman" w:hAnsi="Times New Roman" w:cs="Times New Roman"/>
          <w:sz w:val="28"/>
          <w:szCs w:val="28"/>
        </w:rPr>
        <w:t xml:space="preserve">унитарных </w:t>
      </w:r>
      <w:r w:rsidRPr="00EF0FA9">
        <w:rPr>
          <w:rFonts w:ascii="Times New Roman" w:hAnsi="Times New Roman" w:cs="Times New Roman"/>
          <w:sz w:val="28"/>
          <w:szCs w:val="28"/>
        </w:rPr>
        <w:t xml:space="preserve">предприятий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0FA9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0F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Еврейской автономной области </w:t>
      </w:r>
      <w:r w:rsidRPr="00EF0FA9">
        <w:rPr>
          <w:rFonts w:ascii="Times New Roman" w:hAnsi="Times New Roman" w:cs="Times New Roman"/>
          <w:sz w:val="28"/>
          <w:szCs w:val="28"/>
        </w:rPr>
        <w:t>(далее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F0FA9">
        <w:rPr>
          <w:rFonts w:ascii="Times New Roman" w:hAnsi="Times New Roman" w:cs="Times New Roman"/>
          <w:sz w:val="28"/>
          <w:szCs w:val="28"/>
        </w:rPr>
        <w:t>Порядок).</w:t>
      </w:r>
    </w:p>
    <w:p w:rsidR="00760B37" w:rsidRDefault="00760B37" w:rsidP="00760B3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0FA9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7" w:history="1">
        <w:r w:rsidRPr="00EF0FA9">
          <w:rPr>
            <w:rFonts w:ascii="Times New Roman" w:hAnsi="Times New Roman" w:cs="Times New Roman"/>
            <w:color w:val="0000FF"/>
            <w:sz w:val="28"/>
            <w:szCs w:val="28"/>
          </w:rPr>
          <w:t>решение</w:t>
        </w:r>
      </w:hyperlink>
      <w:r w:rsidRPr="00EF0FA9">
        <w:rPr>
          <w:rFonts w:ascii="Times New Roman" w:hAnsi="Times New Roman" w:cs="Times New Roman"/>
          <w:sz w:val="28"/>
          <w:szCs w:val="28"/>
        </w:rPr>
        <w:t xml:space="preserve"> Собрания депутатов от 25.11.2010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F0FA9">
        <w:rPr>
          <w:rFonts w:ascii="Times New Roman" w:hAnsi="Times New Roman" w:cs="Times New Roman"/>
          <w:sz w:val="28"/>
          <w:szCs w:val="28"/>
        </w:rPr>
        <w:t xml:space="preserve"> 95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0FA9">
        <w:rPr>
          <w:rFonts w:ascii="Times New Roman" w:hAnsi="Times New Roman" w:cs="Times New Roman"/>
          <w:sz w:val="28"/>
          <w:szCs w:val="28"/>
        </w:rPr>
        <w:t xml:space="preserve">Об утверждении Порядка создания, реорганизации, изменения типа и ликвидации муниципальных учреждений, а также утверждения уставов муниципальных учреждений в муниципальном образовании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F0FA9">
        <w:rPr>
          <w:rFonts w:ascii="Times New Roman" w:hAnsi="Times New Roman" w:cs="Times New Roman"/>
          <w:sz w:val="28"/>
          <w:szCs w:val="28"/>
        </w:rPr>
        <w:t>Смидовичский муниципальный район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0FA9">
        <w:rPr>
          <w:rFonts w:ascii="Times New Roman" w:hAnsi="Times New Roman" w:cs="Times New Roman"/>
          <w:sz w:val="28"/>
          <w:szCs w:val="28"/>
        </w:rPr>
        <w:t xml:space="preserve"> и внесения в них изменений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F0FA9">
        <w:rPr>
          <w:rFonts w:ascii="Times New Roman" w:hAnsi="Times New Roman" w:cs="Times New Roman"/>
          <w:sz w:val="28"/>
          <w:szCs w:val="28"/>
        </w:rPr>
        <w:t>.</w:t>
      </w:r>
    </w:p>
    <w:p w:rsidR="00760B37" w:rsidRPr="00EF0FA9" w:rsidRDefault="00760B37" w:rsidP="00760B3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постоянную комиссию по вопросам землепользования, муниципальной собственности, жилищно-коммунального хозяйства, природопользования и сельского хозяйства (Назарян Г.Б.).</w:t>
      </w:r>
    </w:p>
    <w:p w:rsidR="00760B37" w:rsidRPr="00EF0FA9" w:rsidRDefault="00760B37" w:rsidP="00760B37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F0FA9">
        <w:rPr>
          <w:rFonts w:ascii="Times New Roman" w:hAnsi="Times New Roman" w:cs="Times New Roman"/>
          <w:sz w:val="28"/>
          <w:szCs w:val="28"/>
        </w:rPr>
        <w:t>. Настоящее решение вступает в силу после дня его официального опубликования.</w:t>
      </w:r>
    </w:p>
    <w:p w:rsidR="00760B37" w:rsidRDefault="00760B37" w:rsidP="00760B37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района                                                      М.В. Шупиков</w:t>
      </w: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B37" w:rsidRDefault="00760B37" w:rsidP="00760B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Собрания </w:t>
      </w: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депутатов</w:t>
      </w:r>
    </w:p>
    <w:p w:rsidR="002A2260" w:rsidRDefault="002A2260" w:rsidP="002A2260">
      <w:pPr>
        <w:spacing w:after="0"/>
        <w:ind w:left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760B37">
        <w:rPr>
          <w:rFonts w:ascii="Times New Roman" w:hAnsi="Times New Roman" w:cs="Times New Roman"/>
          <w:sz w:val="28"/>
          <w:szCs w:val="28"/>
        </w:rPr>
        <w:t>24.10.2019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760B37">
        <w:rPr>
          <w:rFonts w:ascii="Times New Roman" w:hAnsi="Times New Roman" w:cs="Times New Roman"/>
          <w:sz w:val="28"/>
          <w:szCs w:val="28"/>
        </w:rPr>
        <w:t>13</w:t>
      </w:r>
      <w:bookmarkStart w:id="0" w:name="_GoBack"/>
      <w:bookmarkEnd w:id="0"/>
    </w:p>
    <w:p w:rsidR="002A2260" w:rsidRDefault="002A2260" w:rsidP="002A22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2A22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2A22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2A2260" w:rsidRDefault="002A2260" w:rsidP="002A22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принятия решений о создании, реорганизации и ликвидации муниципальных </w:t>
      </w:r>
      <w:r w:rsidR="00217B55">
        <w:rPr>
          <w:rFonts w:ascii="Times New Roman" w:hAnsi="Times New Roman" w:cs="Times New Roman"/>
          <w:sz w:val="28"/>
          <w:szCs w:val="28"/>
        </w:rPr>
        <w:t xml:space="preserve">унитарных </w:t>
      </w:r>
      <w:r w:rsidRPr="002A2260">
        <w:rPr>
          <w:rFonts w:ascii="Times New Roman" w:hAnsi="Times New Roman" w:cs="Times New Roman"/>
          <w:sz w:val="28"/>
          <w:szCs w:val="28"/>
        </w:rPr>
        <w:t>предприятий</w:t>
      </w:r>
      <w:r w:rsidR="00217B55">
        <w:rPr>
          <w:rFonts w:ascii="Times New Roman" w:hAnsi="Times New Roman" w:cs="Times New Roman"/>
          <w:sz w:val="28"/>
          <w:szCs w:val="28"/>
        </w:rPr>
        <w:t xml:space="preserve"> в </w:t>
      </w:r>
      <w:r w:rsidRPr="002A2260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217B55">
        <w:rPr>
          <w:rFonts w:ascii="Times New Roman" w:hAnsi="Times New Roman" w:cs="Times New Roman"/>
          <w:sz w:val="28"/>
          <w:szCs w:val="28"/>
        </w:rPr>
        <w:t>м</w:t>
      </w:r>
      <w:r w:rsidRPr="002A2260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217B55">
        <w:rPr>
          <w:rFonts w:ascii="Times New Roman" w:hAnsi="Times New Roman" w:cs="Times New Roman"/>
          <w:sz w:val="28"/>
          <w:szCs w:val="28"/>
        </w:rPr>
        <w:t>и</w:t>
      </w:r>
      <w:r w:rsidRPr="002A2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A22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260" w:rsidRDefault="002A2260" w:rsidP="002A226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B7107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1.1. Настоящ</w:t>
      </w:r>
      <w:r>
        <w:rPr>
          <w:rFonts w:ascii="Times New Roman" w:hAnsi="Times New Roman" w:cs="Times New Roman"/>
          <w:sz w:val="28"/>
          <w:szCs w:val="28"/>
        </w:rPr>
        <w:t xml:space="preserve">ий </w:t>
      </w:r>
      <w:r w:rsidRPr="002A2260">
        <w:rPr>
          <w:rFonts w:ascii="Times New Roman" w:hAnsi="Times New Roman" w:cs="Times New Roman"/>
          <w:sz w:val="28"/>
          <w:szCs w:val="28"/>
        </w:rPr>
        <w:t>П</w:t>
      </w:r>
      <w:r w:rsidR="00ED39C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рядок</w:t>
      </w:r>
      <w:r w:rsidRPr="002A2260">
        <w:rPr>
          <w:rFonts w:ascii="Times New Roman" w:hAnsi="Times New Roman" w:cs="Times New Roman"/>
          <w:sz w:val="28"/>
          <w:szCs w:val="28"/>
        </w:rPr>
        <w:t xml:space="preserve"> определяет </w:t>
      </w:r>
      <w:r w:rsidR="002B6FAD">
        <w:rPr>
          <w:rFonts w:ascii="Times New Roman" w:hAnsi="Times New Roman" w:cs="Times New Roman"/>
          <w:sz w:val="28"/>
          <w:szCs w:val="28"/>
        </w:rPr>
        <w:t xml:space="preserve">правила </w:t>
      </w:r>
      <w:r w:rsidRPr="002A2260">
        <w:rPr>
          <w:rFonts w:ascii="Times New Roman" w:hAnsi="Times New Roman" w:cs="Times New Roman"/>
          <w:sz w:val="28"/>
          <w:szCs w:val="28"/>
        </w:rPr>
        <w:t xml:space="preserve">принятия решений о создании, реорганизации и ликвидации муниципальных </w:t>
      </w:r>
      <w:r w:rsidR="00217B55">
        <w:rPr>
          <w:rFonts w:ascii="Times New Roman" w:hAnsi="Times New Roman" w:cs="Times New Roman"/>
          <w:sz w:val="28"/>
          <w:szCs w:val="28"/>
        </w:rPr>
        <w:t xml:space="preserve">унитарных </w:t>
      </w:r>
      <w:r w:rsidRPr="002A2260">
        <w:rPr>
          <w:rFonts w:ascii="Times New Roman" w:hAnsi="Times New Roman" w:cs="Times New Roman"/>
          <w:sz w:val="28"/>
          <w:szCs w:val="28"/>
        </w:rPr>
        <w:t xml:space="preserve">предприятий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A2260">
        <w:rPr>
          <w:rFonts w:ascii="Times New Roman" w:hAnsi="Times New Roman" w:cs="Times New Roman"/>
          <w:sz w:val="28"/>
          <w:szCs w:val="28"/>
        </w:rPr>
        <w:t xml:space="preserve"> (далее по тексту – Район). </w:t>
      </w:r>
      <w:r w:rsidR="002B6FAD">
        <w:rPr>
          <w:rFonts w:ascii="Times New Roman" w:hAnsi="Times New Roman" w:cs="Times New Roman"/>
          <w:sz w:val="28"/>
          <w:szCs w:val="28"/>
        </w:rPr>
        <w:t>Порядок</w:t>
      </w:r>
      <w:r w:rsidRPr="002A2260">
        <w:rPr>
          <w:rFonts w:ascii="Times New Roman" w:hAnsi="Times New Roman" w:cs="Times New Roman"/>
          <w:sz w:val="28"/>
          <w:szCs w:val="28"/>
        </w:rPr>
        <w:t xml:space="preserve"> разработан в соответствии с Гражданским кодексом Российской Федерации, Федеральным законом от 14.11.2002 </w:t>
      </w:r>
      <w:r>
        <w:rPr>
          <w:rFonts w:ascii="Times New Roman" w:hAnsi="Times New Roman" w:cs="Times New Roman"/>
          <w:sz w:val="28"/>
          <w:szCs w:val="28"/>
        </w:rPr>
        <w:t xml:space="preserve"> № 161-ФЗ «</w:t>
      </w:r>
      <w:r w:rsidRPr="002A2260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2260">
        <w:rPr>
          <w:rFonts w:ascii="Times New Roman" w:hAnsi="Times New Roman" w:cs="Times New Roman"/>
          <w:sz w:val="28"/>
          <w:szCs w:val="28"/>
        </w:rPr>
        <w:t xml:space="preserve">, Федеральным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2260">
        <w:rPr>
          <w:rFonts w:ascii="Times New Roman" w:hAnsi="Times New Roman" w:cs="Times New Roman"/>
          <w:sz w:val="28"/>
          <w:szCs w:val="28"/>
        </w:rPr>
        <w:t xml:space="preserve"> 131-ФЗ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60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2260">
        <w:rPr>
          <w:rFonts w:ascii="Times New Roman" w:hAnsi="Times New Roman" w:cs="Times New Roman"/>
          <w:sz w:val="28"/>
          <w:szCs w:val="28"/>
        </w:rPr>
        <w:t xml:space="preserve">, Уставом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A22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1.2. Имущество муниципального унитарного предприятия находится в муниципальной собственности Района и принадлежит предприятию на праве хозяйственного ведения или на праве оперативного управления. Имущество муниципального унитарного предприятия является неделимым и не может быть распределено по вкладам (долям, паям), в том числе между работниками предприятия.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1.3. В Районе создаются и действуют следующие виды муниципальных унитарных предприятий: </w:t>
      </w:r>
    </w:p>
    <w:p w:rsidR="002A2260" w:rsidRDefault="002A2260" w:rsidP="002B6F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унитарное предприятие, основанное на праве хозяйственного ведения, - муниципальное унитарное предприятие;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унитарное предприятие, основанное на праве оперативного управления, - муниципальное казенное предприятие. Муниципальное унитарное предприятие и муниципальное казенное предприятие далее по </w:t>
      </w:r>
      <w:r w:rsidRPr="002A2260">
        <w:rPr>
          <w:rFonts w:ascii="Times New Roman" w:hAnsi="Times New Roman" w:cs="Times New Roman"/>
          <w:sz w:val="28"/>
          <w:szCs w:val="28"/>
        </w:rPr>
        <w:lastRenderedPageBreak/>
        <w:t>тексту настоящего По</w:t>
      </w:r>
      <w:r w:rsidR="002B6FAD">
        <w:rPr>
          <w:rFonts w:ascii="Times New Roman" w:hAnsi="Times New Roman" w:cs="Times New Roman"/>
          <w:sz w:val="28"/>
          <w:szCs w:val="28"/>
        </w:rPr>
        <w:t>рядка</w:t>
      </w:r>
      <w:r w:rsidRPr="002A2260">
        <w:rPr>
          <w:rFonts w:ascii="Times New Roman" w:hAnsi="Times New Roman" w:cs="Times New Roman"/>
          <w:sz w:val="28"/>
          <w:szCs w:val="28"/>
        </w:rPr>
        <w:t xml:space="preserve"> совместно именуются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60">
        <w:rPr>
          <w:rFonts w:ascii="Times New Roman" w:hAnsi="Times New Roman" w:cs="Times New Roman"/>
          <w:sz w:val="28"/>
          <w:szCs w:val="28"/>
        </w:rPr>
        <w:t>муниципальное предприятие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226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1.4. От имени муниципального образования права собственника имущества муниципального предприятия осуществляет администрация Района.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1.5. Муниципальное предприятие считается созданным как юридическое лицо с момента его государственной регистрации, имеет собственное фирменное наименование с указанием его организационно-правовой формы на русском языке, обособленное имущество, самостоятельный баланс, расчетный и иные счета в банках, может иметь (приобретать и осуществлять от своего имени) гражданские права, соответствующие предмету и целям его деятельности (в том числе имущественные и личные неимущественные), и нести связанные с этой деятельностью обязанности, быть истцом и ответчиком в суде.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1.6. Муниципальное предприятие за счет чистой прибыли создает резервный фонд, а также может создавать иные фонды в соответствии с федеральным законодательством и Уставом муниципального предприятия. </w:t>
      </w:r>
    </w:p>
    <w:p w:rsidR="002B6FAD" w:rsidRDefault="002B6FAD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B7107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2. Порядок принятия решения о созд</w:t>
      </w:r>
      <w:r w:rsidR="002B6FAD">
        <w:rPr>
          <w:rFonts w:ascii="Times New Roman" w:hAnsi="Times New Roman" w:cs="Times New Roman"/>
          <w:sz w:val="28"/>
          <w:szCs w:val="28"/>
        </w:rPr>
        <w:t>ании муниципального предприятия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2.1. Функции и полномочия учредителя муниципального предприятия осуществляет администрация Района. Решение о создании муниципального предприятия принимается администрацией Района по согласованию с Собранием депутатов Района. Администрация Района вносит на рассмотрение Собрания депутатов Района проект решения о согласовании создания муниципального предприятия с приложением: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пояснительной записки, содержащей обоснование необходимости принятия решения о создании муниципального предприятия, определение целей и задач создаваемого предприятия, а также прогнозы социально-экономических и иных последствий его принятия;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технико-экономического обоснования и расчетов предполагаемых изменений в бюджете </w:t>
      </w:r>
      <w:r w:rsidR="002B6FAD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Pr="002A22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A2260">
        <w:rPr>
          <w:rFonts w:ascii="Times New Roman" w:hAnsi="Times New Roman" w:cs="Times New Roman"/>
          <w:sz w:val="28"/>
          <w:szCs w:val="28"/>
        </w:rPr>
        <w:t xml:space="preserve"> в связи с принятием решения о создании, подготовленного администрацией </w:t>
      </w:r>
      <w:r w:rsidR="002B6FAD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айона</w:t>
      </w:r>
      <w:r w:rsidRPr="002A2260">
        <w:rPr>
          <w:rFonts w:ascii="Times New Roman" w:hAnsi="Times New Roman" w:cs="Times New Roman"/>
          <w:sz w:val="28"/>
          <w:szCs w:val="28"/>
        </w:rPr>
        <w:t>;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 - перечня имущества, предполагаемого к передаче муниципальному предприятию для закрепления на праве хозяйственного ведения (оперативного управления) при его создании, с указанием его стоимости, определяемой в соответствии с законодательством. Собрание депутатов Района рассматривает внесенный проект и принимает решение о </w:t>
      </w:r>
      <w:r w:rsidRPr="002A2260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согласовании создания муниципального предприятия или отклоняет проект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A2260">
        <w:rPr>
          <w:rFonts w:ascii="Times New Roman" w:hAnsi="Times New Roman" w:cs="Times New Roman"/>
          <w:sz w:val="28"/>
          <w:szCs w:val="28"/>
        </w:rPr>
        <w:t xml:space="preserve">решения.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2.2. На основании решения Собрания депутатов Района о согласовании создания муниципального предприятия администрация Района издает постановление о создании муниципального предприятия. Постановлением о создании муниципального предприятия определяются: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цели, задачи и виды деятельности муниципального предприятия;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- состав имущества, подлежащего передаче в оперативное управление (в случае создания казенного предприятия);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 - размер уставного фонда и виды муниципального имущества, за счет которого надлежит произвести его формирование (в случае создания унитарного предприятия, основанного на праве хозяйственного ведения);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форма назначения на должность руководителя муниципального предприятия (прямое назначение или на конкурсной основе).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Постановлением о создании муниципального предприятия утверждается его Устав, обеспечиваются передача соответствующего имущества в хозяйственное ведение или оперативное управление созданному предприятию и регистрация муниципального предприятия в установленном порядке, а также определяются иные обстоятельства, необходимые для создания и регистрации муниципального предприятия.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2.3. Муниципальное предприятие подлежит государственной регистрации в органе, осуществляющем государственную регистрацию юридических лиц и индивидуальных предпринимателей, в порядке, установленном федеральным законодательством. </w:t>
      </w:r>
    </w:p>
    <w:p w:rsidR="002B6FAD" w:rsidRDefault="002B6FAD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B7107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3. Порядок реализации </w:t>
      </w:r>
      <w:r w:rsidR="002B6FAD">
        <w:rPr>
          <w:rFonts w:ascii="Times New Roman" w:hAnsi="Times New Roman" w:cs="Times New Roman"/>
          <w:sz w:val="28"/>
          <w:szCs w:val="28"/>
        </w:rPr>
        <w:t xml:space="preserve"> Районом</w:t>
      </w:r>
      <w:r w:rsidRPr="002A2260">
        <w:rPr>
          <w:rFonts w:ascii="Times New Roman" w:hAnsi="Times New Roman" w:cs="Times New Roman"/>
          <w:sz w:val="28"/>
          <w:szCs w:val="28"/>
        </w:rPr>
        <w:t xml:space="preserve"> права на получение прибыли от </w:t>
      </w:r>
      <w:r w:rsidR="00B71073">
        <w:rPr>
          <w:rFonts w:ascii="Times New Roman" w:hAnsi="Times New Roman" w:cs="Times New Roman"/>
          <w:sz w:val="28"/>
          <w:szCs w:val="28"/>
        </w:rPr>
        <w:t xml:space="preserve">  </w:t>
      </w:r>
      <w:r w:rsidRPr="002A2260">
        <w:rPr>
          <w:rFonts w:ascii="Times New Roman" w:hAnsi="Times New Roman" w:cs="Times New Roman"/>
          <w:sz w:val="28"/>
          <w:szCs w:val="28"/>
        </w:rPr>
        <w:t>использования имущества, переданного унитар</w:t>
      </w:r>
      <w:r w:rsidR="002B6FAD">
        <w:rPr>
          <w:rFonts w:ascii="Times New Roman" w:hAnsi="Times New Roman" w:cs="Times New Roman"/>
          <w:sz w:val="28"/>
          <w:szCs w:val="28"/>
        </w:rPr>
        <w:t xml:space="preserve">ному </w:t>
      </w:r>
      <w:r w:rsidR="00B71073">
        <w:rPr>
          <w:rFonts w:ascii="Times New Roman" w:hAnsi="Times New Roman" w:cs="Times New Roman"/>
          <w:sz w:val="28"/>
          <w:szCs w:val="28"/>
        </w:rPr>
        <w:t>предприятию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3.1. Муниципальное образование Района имеет право на получение части прибыли от использования муниципальным предприятием муниципального имущества.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3.2. Предприятие ежегодно перечисляет в бюджет Района часть прибыли, остающейся в его распоряжении после уплаты налогов и иных обязательных платежей, в порядке, в размерах и в сроки, которые определяются учредителем. </w:t>
      </w:r>
    </w:p>
    <w:p w:rsidR="002B6FAD" w:rsidRDefault="002B6FAD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2260" w:rsidRDefault="002A2260" w:rsidP="00B71073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4. Порядок принятия решения о реорганизации и ликвидации муниципального предприятия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4.1. Реорганизация муниципального предприятия может быть осуществлена в формах, предусмотренных Федеральным законом от </w:t>
      </w:r>
      <w:r w:rsidRPr="002A2260">
        <w:rPr>
          <w:rFonts w:ascii="Times New Roman" w:hAnsi="Times New Roman" w:cs="Times New Roman"/>
          <w:sz w:val="28"/>
          <w:szCs w:val="28"/>
        </w:rPr>
        <w:lastRenderedPageBreak/>
        <w:t xml:space="preserve">14.11.2002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2A2260">
        <w:rPr>
          <w:rFonts w:ascii="Times New Roman" w:hAnsi="Times New Roman" w:cs="Times New Roman"/>
          <w:sz w:val="28"/>
          <w:szCs w:val="28"/>
        </w:rPr>
        <w:t xml:space="preserve"> 161-ФЗ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A2260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A2260">
        <w:rPr>
          <w:rFonts w:ascii="Times New Roman" w:hAnsi="Times New Roman" w:cs="Times New Roman"/>
          <w:sz w:val="28"/>
          <w:szCs w:val="28"/>
        </w:rPr>
        <w:t xml:space="preserve"> (далее - Федеральный закон). Решение о реорганизации или ликвидации муниципального предприятия принимается администрацией Района по согласованию с Собранием депутатов Района.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Администрация Района вносит на рассмотрение Собрания депутатов Района проект решения о согласовании реорганизации или ликвидации муниципального предприятия с приложением: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пояснительной записки, содержащей обоснование необходимости и целесообразности принятия решения о реорганизации или ликвидации муниципального предприятия, возможные и наиболее эффективные способы реорганизации или ликвидации, а также прогнозы социально-экономических и иных последствий его принятия;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технико-экономического обоснования и расчетов предполагаемых изменений в бюджете администрации </w:t>
      </w:r>
      <w:r>
        <w:rPr>
          <w:rFonts w:ascii="Times New Roman" w:hAnsi="Times New Roman" w:cs="Times New Roman"/>
          <w:sz w:val="28"/>
          <w:szCs w:val="28"/>
        </w:rPr>
        <w:t>«Смидовичский муниципальный район» Еврейской автономной области</w:t>
      </w:r>
      <w:r w:rsidRPr="002A2260">
        <w:rPr>
          <w:rFonts w:ascii="Times New Roman" w:hAnsi="Times New Roman" w:cs="Times New Roman"/>
          <w:sz w:val="28"/>
          <w:szCs w:val="28"/>
        </w:rPr>
        <w:t xml:space="preserve"> в связи с принятием решения о реорганизации или ликвидации, подготовленных администрацией Района;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перечня имущества, предполагаемого к передаче правопреемнику для закрепления на праве хозяйственного ведения (оперативного управления) при реорганизации муниципального предприятия;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- перечня имущества, высвобождаемого в процессе ликвидации муниципального предприятия и остающегося в муниципальной собственности после расчетов с кредиторами.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4.2. Собрание депутатов Района рассматривает проект решения о согласовании реорганизации или ликвидации муниципального предприятия и принимает решение о согласовании реорганизации или ликвидации муниципального предприятия либо отклоняет проект решения. На основании решения Собрания депутатов Района о согласовании реорганизации или ликвидации муниципального предприятия администрация Района издает постановление о реорганизации или ликвидации муниципального предприятия и обеспечивает его реализацию в соответствии с действующим законодательством, настоящим Положением и Уставом муниципального предприятия.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4.3. В случаях, установленных законом, реорганизация или ликвидация муниципального предприятия осуществляется на основании решений уполномоченных государственных органов или по решению суда. В данном случае согласование Собрания депутатов Района о реорганизации и ликвидации муниципальных предприятий не требуется.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lastRenderedPageBreak/>
        <w:t xml:space="preserve">4.4. Для проведения реорганизации муниципального предприятия администрацией Района назначается комиссия по проведению реорганизационных мероприятий.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4.5. Передаточный акт или разделительный баланс муниципального предприятия утверждается администрацией Района и представляется вместе с учредительными документами для государственной регистрации вновь созданного муниципального предприятия или изменений в его учредительных документах. Передаточный акт или разделительный баланс должен содержать положения о правопреемстве по всем обязательствам реорганизованного муниципального предприятия, включая обязательства, оспариваемые сторонами.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4.6. Муниципальное предприятие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 При реорганизации муниципального предприятия в форме присоединения к нему другого муниципального предприятия первое из них считается реорганизованным с момента внесения в Единый государственный реестр юридических лиц записи о прекращении деятельности присоединенного муниципального предприятия.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4.7. Ликвидация муниципального предприятия осуществляется ликвидационной комиссией, назначаемой администрацией Района, либо в соответствии с решением судебных органов по согласованию с органом, осуществляющим государственную регистрацию юридических лиц. В решении о ликвидации муниципального предприятия устанавливаются порядок и сроки ликвидации в соответствии с Гражданским кодексом Российской Федерации, Федеральным законом и иными нормативными правовыми актами.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4.8. С момента назначения ликвидационной комиссии к ней переходят полномочия по управлению делами муниципального предприятия. Ликвидационная комиссия от имени ликвидируемого муниципального предприятия выступает в суде.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4.9. В случае, если при проведении ликвидации муниципального предприятия (за исключением казенного предприятия) установлена его неспособность удовлетворить требования кредиторов в полном объеме, руководитель такого предприятия или ликвидационная комиссия должны обратиться в арбитражный суд с заявлением о признании муниципального предприятия банкротом.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4.10. Ликвидационная комиссия от имени ликвидируемого муниципального предприятия: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lastRenderedPageBreak/>
        <w:t xml:space="preserve">1) помещает в органах печати, в которых публикуются данные о государственной регистрации юридических лиц, публикацию о ликвидации муниципального предприятия, о порядке и сроке заявления требований его кредиторами;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2) принимает меры к выявлению кредиторов и получению дебиторской задолженности, письменно уведомляет кредиторов о ликвидации муниципального предприятия;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3) составляет промежуточный ликвидационный баланс, который содержит сведения о составе имущества ликвидируемого муниципального предприятия, перечне предъявляемых кредиторами требований, а также о результатах их рассмотрения;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4) осуществляет представительство в судебных органах. </w:t>
      </w:r>
    </w:p>
    <w:p w:rsid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 xml:space="preserve">4.11. Оставшееся после удовлетворения требований кредиторов имущество ликвидируемого муниципального предприятия передается ликвидационной комиссией в казну администрации муниципального образования Района, а оставшиеся денежные средства перечисляются в бюджет администрации Района. </w:t>
      </w:r>
    </w:p>
    <w:p w:rsidR="003A36D6" w:rsidRPr="002A2260" w:rsidRDefault="002A2260" w:rsidP="002A226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60">
        <w:rPr>
          <w:rFonts w:ascii="Times New Roman" w:hAnsi="Times New Roman" w:cs="Times New Roman"/>
          <w:sz w:val="28"/>
          <w:szCs w:val="28"/>
        </w:rPr>
        <w:t>4.12. После осуществления мероприятий по ликвидации муниципального предприятия администрация Района исключает из реестра объектов муниципальной собственности ликвидированное муниципальное предприятие.</w:t>
      </w:r>
    </w:p>
    <w:p w:rsidR="002A2260" w:rsidRPr="002A2260" w:rsidRDefault="002A2260" w:rsidP="002A226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A2260" w:rsidRPr="002A2260" w:rsidSect="002B6FA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D46" w:rsidRDefault="00D70D46" w:rsidP="002B6FAD">
      <w:pPr>
        <w:spacing w:after="0" w:line="240" w:lineRule="auto"/>
      </w:pPr>
      <w:r>
        <w:separator/>
      </w:r>
    </w:p>
  </w:endnote>
  <w:endnote w:type="continuationSeparator" w:id="0">
    <w:p w:rsidR="00D70D46" w:rsidRDefault="00D70D46" w:rsidP="002B6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D46" w:rsidRDefault="00D70D46" w:rsidP="002B6FAD">
      <w:pPr>
        <w:spacing w:after="0" w:line="240" w:lineRule="auto"/>
      </w:pPr>
      <w:r>
        <w:separator/>
      </w:r>
    </w:p>
  </w:footnote>
  <w:footnote w:type="continuationSeparator" w:id="0">
    <w:p w:rsidR="00D70D46" w:rsidRDefault="00D70D46" w:rsidP="002B6F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698643"/>
      <w:docPartObj>
        <w:docPartGallery w:val="Page Numbers (Top of Page)"/>
        <w:docPartUnique/>
      </w:docPartObj>
    </w:sdtPr>
    <w:sdtEndPr/>
    <w:sdtContent>
      <w:p w:rsidR="002B6FAD" w:rsidRDefault="002B6F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B37">
          <w:rPr>
            <w:noProof/>
          </w:rPr>
          <w:t>2</w:t>
        </w:r>
        <w:r>
          <w:fldChar w:fldCharType="end"/>
        </w:r>
      </w:p>
    </w:sdtContent>
  </w:sdt>
  <w:p w:rsidR="002B6FAD" w:rsidRDefault="002B6FA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260"/>
    <w:rsid w:val="0008208E"/>
    <w:rsid w:val="00191DF1"/>
    <w:rsid w:val="00217B55"/>
    <w:rsid w:val="002A2260"/>
    <w:rsid w:val="002B6FAD"/>
    <w:rsid w:val="003A36D6"/>
    <w:rsid w:val="00760B37"/>
    <w:rsid w:val="00B71073"/>
    <w:rsid w:val="00D70D46"/>
    <w:rsid w:val="00E274CB"/>
    <w:rsid w:val="00ED3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6FAD"/>
  </w:style>
  <w:style w:type="paragraph" w:styleId="a5">
    <w:name w:val="footer"/>
    <w:basedOn w:val="a"/>
    <w:link w:val="a6"/>
    <w:uiPriority w:val="99"/>
    <w:unhideWhenUsed/>
    <w:rsid w:val="002B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6FAD"/>
  </w:style>
  <w:style w:type="paragraph" w:styleId="a7">
    <w:name w:val="Balloon Text"/>
    <w:basedOn w:val="a"/>
    <w:link w:val="a8"/>
    <w:uiPriority w:val="99"/>
    <w:semiHidden/>
    <w:unhideWhenUsed/>
    <w:rsid w:val="00191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DF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60B3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6FAD"/>
  </w:style>
  <w:style w:type="paragraph" w:styleId="a5">
    <w:name w:val="footer"/>
    <w:basedOn w:val="a"/>
    <w:link w:val="a6"/>
    <w:uiPriority w:val="99"/>
    <w:unhideWhenUsed/>
    <w:rsid w:val="002B6F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6FAD"/>
  </w:style>
  <w:style w:type="paragraph" w:styleId="a7">
    <w:name w:val="Balloon Text"/>
    <w:basedOn w:val="a"/>
    <w:link w:val="a8"/>
    <w:uiPriority w:val="99"/>
    <w:semiHidden/>
    <w:unhideWhenUsed/>
    <w:rsid w:val="00191D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91DF1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760B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AF3DCE31640421EEA2F965B8EBD3783FAC3EBCF51B14206882243BE2C64BFC767D978D90620F806D6609AA322122A01BI0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2022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Совет депутатов1</cp:lastModifiedBy>
  <cp:revision>3</cp:revision>
  <cp:lastPrinted>2019-10-28T01:53:00Z</cp:lastPrinted>
  <dcterms:created xsi:type="dcterms:W3CDTF">2019-10-28T01:59:00Z</dcterms:created>
  <dcterms:modified xsi:type="dcterms:W3CDTF">2019-10-29T06:13:00Z</dcterms:modified>
</cp:coreProperties>
</file>