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D59" w:rsidRDefault="00DE4D59">
      <w:pPr>
        <w:pStyle w:val="ConsPlusNormal"/>
        <w:outlineLvl w:val="0"/>
      </w:pPr>
      <w:r>
        <w:t>Зарегистрировано в Минюсте России 24 июля 2020 г. N 59058</w:t>
      </w:r>
    </w:p>
    <w:p w:rsidR="00DE4D59" w:rsidRDefault="00DE4D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4D59" w:rsidRDefault="00DE4D59">
      <w:pPr>
        <w:pStyle w:val="ConsPlusNormal"/>
        <w:jc w:val="both"/>
      </w:pPr>
    </w:p>
    <w:p w:rsidR="00DE4D59" w:rsidRDefault="00DE4D59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DE4D59" w:rsidRDefault="00DE4D59">
      <w:pPr>
        <w:pStyle w:val="ConsPlusTitle"/>
        <w:jc w:val="center"/>
      </w:pPr>
    </w:p>
    <w:p w:rsidR="00DE4D59" w:rsidRDefault="00DE4D59">
      <w:pPr>
        <w:pStyle w:val="ConsPlusTitle"/>
        <w:jc w:val="center"/>
      </w:pPr>
      <w:r>
        <w:t>ПРИКАЗ</w:t>
      </w:r>
    </w:p>
    <w:p w:rsidR="00DE4D59" w:rsidRDefault="00DE4D59">
      <w:pPr>
        <w:pStyle w:val="ConsPlusTitle"/>
        <w:jc w:val="center"/>
      </w:pPr>
      <w:r>
        <w:t>от 23 июня 2020 г. N 365н</w:t>
      </w:r>
    </w:p>
    <w:p w:rsidR="00DE4D59" w:rsidRDefault="00DE4D59">
      <w:pPr>
        <w:pStyle w:val="ConsPlusTitle"/>
        <w:jc w:val="center"/>
      </w:pPr>
    </w:p>
    <w:p w:rsidR="00DE4D59" w:rsidRDefault="00DE4D59">
      <w:pPr>
        <w:pStyle w:val="ConsPlusTitle"/>
        <w:jc w:val="center"/>
      </w:pPr>
      <w:r>
        <w:t>О ВНЕСЕНИИ ИЗМЕНЕНИЙ</w:t>
      </w:r>
    </w:p>
    <w:p w:rsidR="00DE4D59" w:rsidRDefault="00DE4D59">
      <w:pPr>
        <w:pStyle w:val="ConsPlusTitle"/>
        <w:jc w:val="center"/>
      </w:pPr>
      <w:r>
        <w:t xml:space="preserve">В ПРАВИЛА ФИНАНСОВОГО ОБЕСПЕЧЕНИЯ </w:t>
      </w:r>
      <w:proofErr w:type="gramStart"/>
      <w:r>
        <w:t>ПРЕДУПРЕДИТЕЛЬНЫХ</w:t>
      </w:r>
      <w:proofErr w:type="gramEnd"/>
    </w:p>
    <w:p w:rsidR="00DE4D59" w:rsidRDefault="00DE4D59">
      <w:pPr>
        <w:pStyle w:val="ConsPlusTitle"/>
        <w:jc w:val="center"/>
      </w:pPr>
      <w:r>
        <w:t>МЕР ПО СОКРАЩЕНИЮ ПРОИЗВОДСТВЕННОГО ТРАВМАТИЗМА</w:t>
      </w:r>
    </w:p>
    <w:p w:rsidR="00DE4D59" w:rsidRDefault="00DE4D59">
      <w:pPr>
        <w:pStyle w:val="ConsPlusTitle"/>
        <w:jc w:val="center"/>
      </w:pPr>
      <w:r>
        <w:t>И ПРОФЕССИОНАЛЬНЫХ ЗАБОЛЕВАНИЙ РАБОТНИКОВ</w:t>
      </w:r>
    </w:p>
    <w:p w:rsidR="00DE4D59" w:rsidRDefault="00DE4D59">
      <w:pPr>
        <w:pStyle w:val="ConsPlusTitle"/>
        <w:jc w:val="center"/>
      </w:pPr>
      <w:r>
        <w:t>И САНАТОРНО-КУРОРТНОГО ЛЕЧЕНИЯ РАБОТНИКОВ, ЗАНЯТЫХ</w:t>
      </w:r>
    </w:p>
    <w:p w:rsidR="00DE4D59" w:rsidRDefault="00DE4D59">
      <w:pPr>
        <w:pStyle w:val="ConsPlusTitle"/>
        <w:jc w:val="center"/>
      </w:pPr>
      <w:r>
        <w:t xml:space="preserve">НА РАБОТАХ С </w:t>
      </w:r>
      <w:proofErr w:type="gramStart"/>
      <w:r>
        <w:t>ВРЕДНЫМИ</w:t>
      </w:r>
      <w:proofErr w:type="gramEnd"/>
      <w:r>
        <w:t xml:space="preserve"> И (ИЛИ) ОПАСНЫМИ ПРОИЗВОДСТВЕННЫМИ</w:t>
      </w:r>
    </w:p>
    <w:p w:rsidR="00DE4D59" w:rsidRDefault="00DE4D59">
      <w:pPr>
        <w:pStyle w:val="ConsPlusTitle"/>
        <w:jc w:val="center"/>
      </w:pPr>
      <w:r>
        <w:t xml:space="preserve">ФАКТОРАМИ, </w:t>
      </w:r>
      <w:proofErr w:type="gramStart"/>
      <w:r>
        <w:t>УТВЕРЖДЕННЫЕ</w:t>
      </w:r>
      <w:proofErr w:type="gramEnd"/>
      <w:r>
        <w:t xml:space="preserve"> ПРИКАЗОМ МИНТРУДА РОССИИ</w:t>
      </w:r>
    </w:p>
    <w:p w:rsidR="00DE4D59" w:rsidRDefault="00DE4D59">
      <w:pPr>
        <w:pStyle w:val="ConsPlusTitle"/>
        <w:jc w:val="center"/>
      </w:pPr>
      <w:r>
        <w:t>ОТ 10 ДЕКАБРЯ 2012 Г. N 580Н</w:t>
      </w:r>
    </w:p>
    <w:p w:rsidR="00DE4D59" w:rsidRDefault="00DE4D59">
      <w:pPr>
        <w:pStyle w:val="ConsPlusNormal"/>
        <w:jc w:val="both"/>
      </w:pPr>
    </w:p>
    <w:p w:rsidR="00DE4D59" w:rsidRDefault="00DE4D59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6 части 1 статьи 18</w:t>
        </w:r>
      </w:hyperlink>
      <w:r>
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N 31, ст. 3803; </w:t>
      </w:r>
      <w:proofErr w:type="gramStart"/>
      <w:r>
        <w:t xml:space="preserve">2016, N 27, ст. 4183) и </w:t>
      </w:r>
      <w:hyperlink r:id="rId6" w:history="1">
        <w:r>
          <w:rPr>
            <w:color w:val="0000FF"/>
          </w:rPr>
          <w:t>подпунктом 5.2.35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3528), приказываю:</w:t>
      </w:r>
      <w:proofErr w:type="gramEnd"/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1. </w:t>
      </w:r>
      <w:proofErr w:type="gramStart"/>
      <w:r>
        <w:t xml:space="preserve">Внести изменения в </w:t>
      </w:r>
      <w:hyperlink r:id="rId7" w:history="1">
        <w:r>
          <w:rPr>
            <w:color w:val="0000FF"/>
          </w:rPr>
          <w:t>Правила</w:t>
        </w:r>
      </w:hyperlink>
      <w:r>
        <w:t xml:space="preserve">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утвержденные приказом Минтруда России от 10 декабря 2012 г. N 580н (зарегистрирован Министерством юстиции Российской Федерации 29 декабря 2012 г., регистрационный N 26440), с изменениями, внесенными приказами Министерства труда и</w:t>
      </w:r>
      <w:proofErr w:type="gramEnd"/>
      <w:r>
        <w:t xml:space="preserve"> социальной защиты Российской Федерации </w:t>
      </w:r>
      <w:proofErr w:type="gramStart"/>
      <w:r>
        <w:t>от 24 мая 2013 г. N 220н (зарегистрирован Министерством юстиции Российской Федерации 2 июля 2013 г., регистрационный N 28964), от 20 февраля 2014 г. N 103н (зарегистрирован Министерством юстиции Российской Федерации 15 мая 2014 г., регистрационный N 32284), от 29 апреля 2016 г. N 201н (зарегистрирован Министерством юстиции Российской Федерации 1 августа 2016 г., регистрационный N 43040), от 14 июля</w:t>
      </w:r>
      <w:proofErr w:type="gramEnd"/>
      <w:r>
        <w:t xml:space="preserve"> </w:t>
      </w:r>
      <w:proofErr w:type="gramStart"/>
      <w:r>
        <w:t>2016 г. N 353н (зарегистрирован Министерством юстиции Российской Федерации 8 августа 2016 г., регистрационный N 43140), от 31 октября 2017 г. N 764н (зарегистрирован Министерством юстиции Российской Федерации 22 декабря 2017 г., регистрационный N 49402), от 31 августа 2018 г. N 570н (зарегистрирован Министерством юстиции Российской Федерации 21 сентября 2018 г., регистрационный N 52212), от 3 декабря 2018 г. N</w:t>
      </w:r>
      <w:proofErr w:type="gramEnd"/>
      <w:r>
        <w:t xml:space="preserve"> 764н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17 января 2019 г., регистрационный N 53391), согласно </w:t>
      </w:r>
      <w:hyperlink w:anchor="P36" w:history="1">
        <w:r>
          <w:rPr>
            <w:color w:val="0000FF"/>
          </w:rPr>
          <w:t>приложению</w:t>
        </w:r>
      </w:hyperlink>
      <w:r>
        <w:t>.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2. Установить, что в 2020 году в условиях реализации комплекса ограничительных и иных мероприятий по предупреждению распространения новой коронавирусной инфекции (COVID-19) страхователь обращается с заявлением о финансовом обеспечении предупредительных мер в территориальный орган Фонда социального страхования Российской Федерации по месту своей регистрации в срок до 1 октября 2020 года.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3. Настоящий приказ действует до 31 декабря 2020 года.</w:t>
      </w:r>
    </w:p>
    <w:p w:rsidR="00DE4D59" w:rsidRDefault="00DE4D59">
      <w:pPr>
        <w:pStyle w:val="ConsPlusNormal"/>
        <w:jc w:val="right"/>
      </w:pPr>
      <w:r>
        <w:lastRenderedPageBreak/>
        <w:t>Министр</w:t>
      </w:r>
    </w:p>
    <w:p w:rsidR="00DE4D59" w:rsidRDefault="00DE4D59">
      <w:pPr>
        <w:pStyle w:val="ConsPlusNormal"/>
        <w:jc w:val="right"/>
      </w:pPr>
      <w:r>
        <w:t>А.О.КОТЯКОВ</w:t>
      </w:r>
    </w:p>
    <w:p w:rsidR="00DE4D59" w:rsidRDefault="00DE4D59">
      <w:pPr>
        <w:pStyle w:val="ConsPlusNormal"/>
        <w:jc w:val="both"/>
      </w:pPr>
    </w:p>
    <w:p w:rsidR="003D1E27" w:rsidRDefault="003D1E27">
      <w:pPr>
        <w:pStyle w:val="ConsPlusNormal"/>
        <w:jc w:val="right"/>
        <w:outlineLvl w:val="0"/>
      </w:pPr>
    </w:p>
    <w:p w:rsidR="00DE4D59" w:rsidRDefault="00DE4D59">
      <w:pPr>
        <w:pStyle w:val="ConsPlusNormal"/>
        <w:jc w:val="right"/>
        <w:outlineLvl w:val="0"/>
      </w:pPr>
      <w:bookmarkStart w:id="0" w:name="_GoBack"/>
      <w:bookmarkEnd w:id="0"/>
      <w:r>
        <w:t>Приложение</w:t>
      </w:r>
    </w:p>
    <w:p w:rsidR="00DE4D59" w:rsidRDefault="00DE4D59">
      <w:pPr>
        <w:pStyle w:val="ConsPlusNormal"/>
        <w:jc w:val="right"/>
      </w:pPr>
      <w:r>
        <w:t>к приказу Министерства труда</w:t>
      </w:r>
    </w:p>
    <w:p w:rsidR="00DE4D59" w:rsidRDefault="00DE4D59">
      <w:pPr>
        <w:pStyle w:val="ConsPlusNormal"/>
        <w:jc w:val="right"/>
      </w:pPr>
      <w:r>
        <w:t>и социальной защиты</w:t>
      </w:r>
    </w:p>
    <w:p w:rsidR="00DE4D59" w:rsidRDefault="00DE4D59">
      <w:pPr>
        <w:pStyle w:val="ConsPlusNormal"/>
        <w:jc w:val="right"/>
      </w:pPr>
      <w:r>
        <w:t>Российской Федерации</w:t>
      </w:r>
    </w:p>
    <w:p w:rsidR="00DE4D59" w:rsidRDefault="00DE4D59">
      <w:pPr>
        <w:pStyle w:val="ConsPlusNormal"/>
        <w:jc w:val="right"/>
      </w:pPr>
      <w:r>
        <w:t>от 23 июня 2020 г. N 365н</w:t>
      </w:r>
    </w:p>
    <w:p w:rsidR="00DE4D59" w:rsidRDefault="00DE4D59">
      <w:pPr>
        <w:pStyle w:val="ConsPlusNormal"/>
        <w:jc w:val="both"/>
      </w:pPr>
    </w:p>
    <w:p w:rsidR="00DE4D59" w:rsidRDefault="00DE4D59">
      <w:pPr>
        <w:pStyle w:val="ConsPlusTitle"/>
        <w:jc w:val="center"/>
      </w:pPr>
      <w:bookmarkStart w:id="1" w:name="P36"/>
      <w:bookmarkEnd w:id="1"/>
      <w:r>
        <w:t>ИЗМЕНЕНИЯ,</w:t>
      </w:r>
    </w:p>
    <w:p w:rsidR="00DE4D59" w:rsidRDefault="00DE4D59">
      <w:pPr>
        <w:pStyle w:val="ConsPlusTitle"/>
        <w:jc w:val="center"/>
      </w:pPr>
      <w:proofErr w:type="gramStart"/>
      <w:r>
        <w:t>КОТОРЫЕ ВНОСЯТСЯ В ПРАВИЛА ФИНАНСОВОГО ОБЕСПЕЧЕНИЯ</w:t>
      </w:r>
      <w:proofErr w:type="gramEnd"/>
    </w:p>
    <w:p w:rsidR="00DE4D59" w:rsidRDefault="00DE4D59">
      <w:pPr>
        <w:pStyle w:val="ConsPlusTitle"/>
        <w:jc w:val="center"/>
      </w:pPr>
      <w:r>
        <w:t xml:space="preserve">ПРЕДУПРЕДИТЕЛЬНЫХ МЕР ПО СОКРАЩЕНИЮ </w:t>
      </w:r>
      <w:proofErr w:type="gramStart"/>
      <w:r>
        <w:t>ПРОИЗВОДСТВЕННОГО</w:t>
      </w:r>
      <w:proofErr w:type="gramEnd"/>
    </w:p>
    <w:p w:rsidR="00DE4D59" w:rsidRDefault="00DE4D59">
      <w:pPr>
        <w:pStyle w:val="ConsPlusTitle"/>
        <w:jc w:val="center"/>
      </w:pPr>
      <w:r>
        <w:t>ТРАВМАТИЗМА И ПРОФЕССИОНАЛЬНЫХ ЗАБОЛЕВАНИЙ РАБОТНИКОВ</w:t>
      </w:r>
    </w:p>
    <w:p w:rsidR="00DE4D59" w:rsidRDefault="00DE4D59">
      <w:pPr>
        <w:pStyle w:val="ConsPlusTitle"/>
        <w:jc w:val="center"/>
      </w:pPr>
      <w:r>
        <w:t>И САНАТОРНО-КУРОРТНОГО ЛЕЧЕНИЯ РАБОТНИКОВ, ЗАНЯТЫХ</w:t>
      </w:r>
    </w:p>
    <w:p w:rsidR="00DE4D59" w:rsidRDefault="00DE4D59">
      <w:pPr>
        <w:pStyle w:val="ConsPlusTitle"/>
        <w:jc w:val="center"/>
      </w:pPr>
      <w:r>
        <w:t xml:space="preserve">НА РАБОТАХ С </w:t>
      </w:r>
      <w:proofErr w:type="gramStart"/>
      <w:r>
        <w:t>ВРЕДНЫМИ</w:t>
      </w:r>
      <w:proofErr w:type="gramEnd"/>
      <w:r>
        <w:t xml:space="preserve"> И (ИЛИ) ОПАСНЫМИ ПРОИЗВОДСТВЕННЫМИ</w:t>
      </w:r>
    </w:p>
    <w:p w:rsidR="00DE4D59" w:rsidRDefault="00DE4D59">
      <w:pPr>
        <w:pStyle w:val="ConsPlusTitle"/>
        <w:jc w:val="center"/>
      </w:pPr>
      <w:r>
        <w:t xml:space="preserve">ФАКТОРАМИ, </w:t>
      </w:r>
      <w:proofErr w:type="gramStart"/>
      <w:r>
        <w:t>УТВЕРЖДЕННЫЕ</w:t>
      </w:r>
      <w:proofErr w:type="gramEnd"/>
      <w:r>
        <w:t xml:space="preserve"> ПРИКАЗОМ МИНТРУДА РОССИИ</w:t>
      </w:r>
    </w:p>
    <w:p w:rsidR="00DE4D59" w:rsidRDefault="00DE4D59">
      <w:pPr>
        <w:pStyle w:val="ConsPlusTitle"/>
        <w:jc w:val="center"/>
      </w:pPr>
      <w:r>
        <w:t>ОТ 10 ДЕКАБРЯ 2012 Г. N 580Н</w:t>
      </w:r>
    </w:p>
    <w:p w:rsidR="00DE4D59" w:rsidRDefault="00DE4D59">
      <w:pPr>
        <w:pStyle w:val="ConsPlusNormal"/>
        <w:jc w:val="both"/>
      </w:pPr>
    </w:p>
    <w:p w:rsidR="00DE4D59" w:rsidRDefault="00DE4D59">
      <w:pPr>
        <w:pStyle w:val="ConsPlusNormal"/>
        <w:ind w:firstLine="540"/>
        <w:jc w:val="both"/>
      </w:pPr>
      <w:r>
        <w:t xml:space="preserve">В </w:t>
      </w:r>
      <w:hyperlink r:id="rId8" w:history="1">
        <w:r>
          <w:rPr>
            <w:color w:val="0000FF"/>
          </w:rPr>
          <w:t>Правилах</w:t>
        </w:r>
      </w:hyperlink>
      <w:r>
        <w:t xml:space="preserve">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утвержденных приказом Минтруда России от 10 декабря 2012 г. N 580н (далее - Правила):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1) </w:t>
      </w:r>
      <w:hyperlink r:id="rId9" w:history="1">
        <w:r>
          <w:rPr>
            <w:color w:val="0000FF"/>
          </w:rPr>
          <w:t>пункт 3</w:t>
        </w:r>
      </w:hyperlink>
      <w:r>
        <w:t xml:space="preserve"> дополнить пунктом 3.1 следующего содержания: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"3.1. Финансовому обеспечению в 2020 году за счет сумм страховых взносов подлежат расходы страхователя на реализацию мероприятий по предупреждению распространения новой коронавирусной инфекции (COVID-19):</w:t>
      </w:r>
    </w:p>
    <w:p w:rsidR="00DE4D59" w:rsidRDefault="00DE4D59">
      <w:pPr>
        <w:pStyle w:val="ConsPlusNormal"/>
        <w:spacing w:before="240"/>
        <w:ind w:firstLine="540"/>
        <w:jc w:val="both"/>
      </w:pPr>
      <w:proofErr w:type="gramStart"/>
      <w:r>
        <w:t>а) приобретение средств индивидуальной защиты органов дыхания (одноразовых масок и (или) средств индивидуальной защиты органов дыхания фильтрующего типа - респираторов и (или) многоразовых тканых масок), а также щитков лицевых, бахил, перчаток, противочумных костюмов 1 типа, одноразовых халатов (далее - средства защиты);</w:t>
      </w:r>
      <w:proofErr w:type="gramEnd"/>
    </w:p>
    <w:p w:rsidR="00DE4D59" w:rsidRDefault="00DE4D59">
      <w:pPr>
        <w:pStyle w:val="ConsPlusNormal"/>
        <w:spacing w:before="240"/>
        <w:ind w:firstLine="540"/>
        <w:jc w:val="both"/>
      </w:pPr>
      <w:r>
        <w:t>б) приобретение дезинфицирующих салфеток и (или) дезинфицирующих кожных антисептиков для обработки рук работников (далее - дезинфицирующие средства) и дозирующих устройств (оборудования) для обработки рук указанными антисептиками (далее - дозирующие устройства);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в) приобретение устройств (оборудования), в том числе </w:t>
      </w:r>
      <w:proofErr w:type="spellStart"/>
      <w:r>
        <w:t>рециркуляторов</w:t>
      </w:r>
      <w:proofErr w:type="spellEnd"/>
      <w:r>
        <w:t xml:space="preserve"> воздуха, и (или) дезинфицирующих средств </w:t>
      </w:r>
      <w:proofErr w:type="spellStart"/>
      <w:r>
        <w:t>вирулицидного</w:t>
      </w:r>
      <w:proofErr w:type="spellEnd"/>
      <w:r>
        <w:t xml:space="preserve"> действия для комплексной обработки транспортных средств, транспортной упаковки материалов, оборудования, продуктов, служебных помещений, контактных поверхностей;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г) приобретение устройств (оборудования) для бесконтактного контроля температуры тела работника и (или) термометров;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д) проведение лабораторного обследования работников на COVID-19.";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2) </w:t>
      </w:r>
      <w:hyperlink r:id="rId10" w:history="1">
        <w:r>
          <w:rPr>
            <w:color w:val="0000FF"/>
          </w:rPr>
          <w:t>пункт 4</w:t>
        </w:r>
      </w:hyperlink>
      <w:r>
        <w:t xml:space="preserve"> дополнить пунктом 4.1 следующего содержания: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lastRenderedPageBreak/>
        <w:t>"4.1. Для обоснования финансового обеспечения мероприятий, указанных в пункте 3.1 Правил, страхователь либо лицо, представляющее его интересы, дополнительно к заявлению и плану финансового обеспечения предупредительных мер в текущем календарном году, форма которого предусмотрена приложением к Правилам, представляет документы (копии документов), обосновывающие необходимость финансового обеспечения конкретных мероприятий, в том числе: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а) в случае включения в план финансового обеспечения предупредительных мер мероприятий, предусмотренных подпунктом "а" пункта 3.1 Правил: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перечень приобретаемых средств защиты с указанием их количества, стоимости, даты изготовления и срока годности;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копии сертификатов (деклараций) соответствия, оформленных в порядке, установленном действующим законодательством, в случае, если приобретаемые средства защиты подлежат обязательной сертификации (декларированию);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б) в случае включения в план финансового обеспечения предупредительных мер мероприятий, предусмотренных подпунктом "б" пункта 3.1 Правил: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перечень приобретаемых дезинфицирующих средств с указанием их количества, стоимости, даты изготовления и срока годности;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перечень приобретаемых дозирующих устройств с указанием их количества и стоимости;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копии сертификатов (деклараций) соответствия, оформленных в порядке, установленном действующим законодательством, в случае, если приобретаемые дезинфицирующие средства, дозирующие устройства подлежат обязательной сертификации (декларированию);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в) в случае включения в план финансового обеспечения предупредительных мер мероприятий, предусмотренных подпунктом "в" пункта 3.1 Правил: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перечень приобретаемых дезинфицирующих средств </w:t>
      </w:r>
      <w:proofErr w:type="spellStart"/>
      <w:r>
        <w:t>вирулицидного</w:t>
      </w:r>
      <w:proofErr w:type="spellEnd"/>
      <w:r>
        <w:t xml:space="preserve"> действия с указанием их количества, стоимости, даты изготовления и срока годности;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перечень приобретаемых устройств (оборудования), в том числе </w:t>
      </w:r>
      <w:proofErr w:type="spellStart"/>
      <w:r>
        <w:t>рециркуляторов</w:t>
      </w:r>
      <w:proofErr w:type="spellEnd"/>
      <w:r>
        <w:t xml:space="preserve"> воздуха, для комплексной обработки транспортных средств, транспортной упаковки материалов, оборудования, продуктов, служебных помещений, контактных поверхностей дезинфицирующими средствами </w:t>
      </w:r>
      <w:proofErr w:type="spellStart"/>
      <w:r>
        <w:t>вирулицидного</w:t>
      </w:r>
      <w:proofErr w:type="spellEnd"/>
      <w:r>
        <w:t xml:space="preserve"> действия с указанием их количества и стоимости;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копии регистрационных удостоверений </w:t>
      </w:r>
      <w:proofErr w:type="gramStart"/>
      <w:r>
        <w:t>на</w:t>
      </w:r>
      <w:proofErr w:type="gramEnd"/>
      <w:r>
        <w:t xml:space="preserve"> приобретаемые </w:t>
      </w:r>
      <w:proofErr w:type="spellStart"/>
      <w:r>
        <w:t>рециркуляторы</w:t>
      </w:r>
      <w:proofErr w:type="spellEnd"/>
      <w:r>
        <w:t xml:space="preserve"> воздуха;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копии сертификатов (деклараций) соответствия, оформленных в порядке, установленном действующим законодательством, в случае, если приобретаемые дезинфицирующие средства </w:t>
      </w:r>
      <w:proofErr w:type="spellStart"/>
      <w:r>
        <w:t>вирулицидного</w:t>
      </w:r>
      <w:proofErr w:type="spellEnd"/>
      <w:r>
        <w:t xml:space="preserve"> действия подлежат обязательной сертификации (декларированию);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г) в случае включения в план финансового обеспечения предупредительных мер мероприятий, предусмотренных подпунктом "г" пункта 3.1 Правил: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 xml:space="preserve">перечень приобретаемых устройств (оборудования) для бесконтактного контроля </w:t>
      </w:r>
      <w:r>
        <w:lastRenderedPageBreak/>
        <w:t>температуры тела работника и (или) термометров с указанием их количества и стоимости;</w:t>
      </w:r>
    </w:p>
    <w:p w:rsidR="00DE4D59" w:rsidRDefault="00DE4D59">
      <w:pPr>
        <w:pStyle w:val="ConsPlusNormal"/>
        <w:spacing w:before="240"/>
        <w:ind w:firstLine="540"/>
        <w:jc w:val="both"/>
      </w:pPr>
      <w:proofErr w:type="gramStart"/>
      <w:r>
        <w:t>копии сертификатов (деклараций) соответствия, оформленных в порядке, установленном действующим законодательством, в случае, если приобретаемые устройства (оборудования) подлежат обязательной сертификации (декларированию);</w:t>
      </w:r>
      <w:proofErr w:type="gramEnd"/>
    </w:p>
    <w:p w:rsidR="00DE4D59" w:rsidRDefault="00DE4D59">
      <w:pPr>
        <w:pStyle w:val="ConsPlusNormal"/>
        <w:spacing w:before="240"/>
        <w:ind w:firstLine="540"/>
        <w:jc w:val="both"/>
      </w:pPr>
      <w:r>
        <w:t>д) в случае включения в план финансового обеспечения предупредительных мер мероприятий, предусмотренных подпунктом "д" пункта 3.1 Правил: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копию списка работников, направляемых на обследование на COVID-19;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копию договора на проведение обследования работников на COVID-19 с медицинской организацией (медицинской лабораторией) и документа, подтверждающего стоимость обследования 1 работника, при отсутствии указанной информации в договоре;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копии лицензии на осуществление медицинской деятельности, подтверждающей допуск медицинской организации (медицинской лаборатории) к проведению работ по обследованию (тестированию) работников на COVID-19, а также регистрационного удостоверения на использование на территории Российской Федерации соответствующих тестов (тест-систем).</w:t>
      </w:r>
    </w:p>
    <w:p w:rsidR="00DE4D59" w:rsidRDefault="00DE4D59">
      <w:pPr>
        <w:pStyle w:val="ConsPlusNormal"/>
        <w:spacing w:before="240"/>
        <w:ind w:firstLine="540"/>
        <w:jc w:val="both"/>
      </w:pPr>
      <w:r>
        <w:t>Копии документов, представляемых страхователем в соответствии с пунктом 4.1 Правил, должны быть заверены печатью страхователя (при ее наличии)</w:t>
      </w:r>
      <w:proofErr w:type="gramStart"/>
      <w:r>
        <w:t>."</w:t>
      </w:r>
      <w:proofErr w:type="gramEnd"/>
      <w:r>
        <w:t>.</w:t>
      </w:r>
    </w:p>
    <w:p w:rsidR="00DE4D59" w:rsidRDefault="00DE4D59">
      <w:pPr>
        <w:pStyle w:val="ConsPlusNormal"/>
        <w:jc w:val="both"/>
      </w:pPr>
    </w:p>
    <w:p w:rsidR="00DE4D59" w:rsidRDefault="00DE4D59">
      <w:pPr>
        <w:pStyle w:val="ConsPlusNormal"/>
        <w:jc w:val="both"/>
      </w:pPr>
    </w:p>
    <w:p w:rsidR="00DE4D59" w:rsidRDefault="00DE4D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5F8E" w:rsidRDefault="00605F8E"/>
    <w:sectPr w:rsidR="00605F8E" w:rsidSect="00BC2B1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59"/>
    <w:rsid w:val="003D1E27"/>
    <w:rsid w:val="00605F8E"/>
    <w:rsid w:val="0088501B"/>
    <w:rsid w:val="008C0890"/>
    <w:rsid w:val="00D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1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Normal">
    <w:name w:val="ConsPlusNormal"/>
    <w:rsid w:val="00DE4D59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DE4D59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DE4D59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1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Normal">
    <w:name w:val="ConsPlusNormal"/>
    <w:rsid w:val="00DE4D59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DE4D59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DE4D59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F442C2EDCE98B5C9F64649BBCE1BC33E245F30B1CA1B5F3ED6EE1451E0E344458773358319A8A8D22895559C03DD246D029B3Ey2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F442C2EDCE98B5C9F64649BBCE1BC33E245F30B1CA1B5F3ED6EE1451E0E344458773358319A8A8D22895559C03DD246D029B3Ey2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F442C2EDCE98B5C9F64649BBCE1BC33E265E30BAC61B5F3ED6EE1451E0E34445877333884DF9E9842EC30CC656D738671C99E5E7E469BA32y1X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CF442C2EDCE98B5C9F64649BBCE1BC33E215B30BBC61B5F3ED6EE1451E0E34445877333814CF2B8D661C250800BC43A681C9BE2FB3Ey6X" TargetMode="External"/><Relationship Id="rId10" Type="http://schemas.openxmlformats.org/officeDocument/2006/relationships/hyperlink" Target="consultantplus://offline/ref=ECF442C2EDCE98B5C9F64649BBCE1BC33E245F30B1CA1B5F3ED6EE1451E0E344458773338E4FF2B8D661C250800BC43A681C9BE2FB3Ey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F442C2EDCE98B5C9F64649BBCE1BC33E245F30B1CA1B5F3ED6EE1451E0E344458773338D46ADBDC3709A5F8A1DDA3D710099E03Fy9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1497</Words>
  <Characters>8537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Труд</cp:lastModifiedBy>
  <cp:revision>2</cp:revision>
  <dcterms:created xsi:type="dcterms:W3CDTF">2020-07-27T23:50:00Z</dcterms:created>
  <dcterms:modified xsi:type="dcterms:W3CDTF">2020-07-27T23:52:00Z</dcterms:modified>
</cp:coreProperties>
</file>