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6C" w:rsidRDefault="0005356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5356C" w:rsidRDefault="0005356C">
      <w:pPr>
        <w:pStyle w:val="ConsPlusNormal"/>
        <w:jc w:val="both"/>
        <w:outlineLvl w:val="0"/>
      </w:pPr>
    </w:p>
    <w:p w:rsidR="0005356C" w:rsidRDefault="0005356C">
      <w:pPr>
        <w:pStyle w:val="ConsPlusNormal"/>
        <w:outlineLvl w:val="0"/>
      </w:pPr>
      <w:r>
        <w:t>Зарегистрировано в Минюсте России 1 апреля 2022 г. N 68028</w:t>
      </w:r>
    </w:p>
    <w:p w:rsidR="0005356C" w:rsidRDefault="000535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05356C" w:rsidRDefault="0005356C">
      <w:pPr>
        <w:pStyle w:val="ConsPlusTitle"/>
        <w:jc w:val="center"/>
      </w:pPr>
    </w:p>
    <w:p w:rsidR="0005356C" w:rsidRDefault="0005356C">
      <w:pPr>
        <w:pStyle w:val="ConsPlusTitle"/>
        <w:jc w:val="center"/>
      </w:pPr>
      <w:bookmarkStart w:id="0" w:name="_GoBack"/>
      <w:r>
        <w:t>ПРИКАЗ</w:t>
      </w:r>
    </w:p>
    <w:p w:rsidR="0005356C" w:rsidRDefault="0005356C">
      <w:pPr>
        <w:pStyle w:val="ConsPlusTitle"/>
        <w:jc w:val="center"/>
      </w:pPr>
      <w:r>
        <w:t>от 2 марта 2022 г. N 116</w:t>
      </w:r>
    </w:p>
    <w:p w:rsidR="0005356C" w:rsidRDefault="0005356C">
      <w:pPr>
        <w:pStyle w:val="ConsPlusTitle"/>
        <w:jc w:val="center"/>
      </w:pPr>
    </w:p>
    <w:p w:rsidR="0005356C" w:rsidRDefault="0005356C">
      <w:pPr>
        <w:pStyle w:val="ConsPlusTitle"/>
        <w:jc w:val="center"/>
      </w:pPr>
      <w:r>
        <w:t>ОБ УТВЕРЖДЕНИИ ПЕРЕЧНЯ</w:t>
      </w:r>
    </w:p>
    <w:p w:rsidR="0005356C" w:rsidRDefault="0005356C">
      <w:pPr>
        <w:pStyle w:val="ConsPlusTitle"/>
        <w:jc w:val="center"/>
      </w:pPr>
      <w:r>
        <w:t>ЦЕЛЕВЫХ НАПРАВЛЕНИЙ РАСХОДОВАНИЯ ГРАНТА "АГРОТУРИЗМ"</w:t>
      </w:r>
    </w:p>
    <w:bookmarkEnd w:id="0"/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7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развитие сельского туризма, приведенных в приложении N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</w:t>
      </w:r>
      <w:proofErr w:type="gramEnd"/>
      <w:r>
        <w:t xml:space="preserve">. </w:t>
      </w:r>
      <w:proofErr w:type="gramStart"/>
      <w:r>
        <w:t>4549; Официальный интернет-портал правовой информации (www.pravo.gov.ru), 2021, 22 декабря, N 0001202112220031), приказываю:</w:t>
      </w:r>
      <w:proofErr w:type="gramEnd"/>
    </w:p>
    <w:p w:rsidR="0005356C" w:rsidRDefault="0005356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7" w:history="1">
        <w:r>
          <w:rPr>
            <w:color w:val="0000FF"/>
          </w:rPr>
          <w:t>перечень</w:t>
        </w:r>
      </w:hyperlink>
      <w:r>
        <w:t xml:space="preserve"> целевых направлений расходования гранта "Агротуризм" согласно приложению к настоящему приказу.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приказа возложить на первого заместителя Министра сельского хозяйства Российской Федерации О.Н. Лут.</w:t>
      </w: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right"/>
      </w:pPr>
      <w:r>
        <w:t>Министр</w:t>
      </w:r>
    </w:p>
    <w:p w:rsidR="0005356C" w:rsidRDefault="0005356C">
      <w:pPr>
        <w:pStyle w:val="ConsPlusNormal"/>
        <w:jc w:val="right"/>
      </w:pPr>
      <w:r>
        <w:t>Д.Н.ПАТРУШЕВ</w:t>
      </w: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right"/>
        <w:outlineLvl w:val="0"/>
      </w:pPr>
      <w:r>
        <w:t>Приложение</w:t>
      </w:r>
    </w:p>
    <w:p w:rsidR="0005356C" w:rsidRDefault="0005356C">
      <w:pPr>
        <w:pStyle w:val="ConsPlusNormal"/>
        <w:jc w:val="right"/>
      </w:pPr>
      <w:r>
        <w:t>к приказу Минсельхоза России</w:t>
      </w:r>
    </w:p>
    <w:p w:rsidR="0005356C" w:rsidRDefault="0005356C">
      <w:pPr>
        <w:pStyle w:val="ConsPlusNormal"/>
        <w:jc w:val="right"/>
      </w:pPr>
      <w:r>
        <w:t>от 02.03.2022 N 116</w:t>
      </w: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Title"/>
        <w:jc w:val="center"/>
      </w:pPr>
      <w:bookmarkStart w:id="1" w:name="P27"/>
      <w:bookmarkEnd w:id="1"/>
      <w:r>
        <w:t>ПЕРЕЧЕНЬ</w:t>
      </w:r>
    </w:p>
    <w:p w:rsidR="0005356C" w:rsidRDefault="0005356C">
      <w:pPr>
        <w:pStyle w:val="ConsPlusTitle"/>
        <w:jc w:val="center"/>
      </w:pPr>
      <w:r>
        <w:t>ЦЕЛЕВЫХ НАПРАВЛЕНИЙ РАСХОДОВАНИЯ ГРАНТА "АГРОТУРИЗМ"</w:t>
      </w: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ind w:firstLine="540"/>
        <w:jc w:val="both"/>
      </w:pPr>
      <w:r>
        <w:t>Средства гранта "Агротуризм" могут быть расходованы на следующие целевые направления: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1) приобретение, строительство, модернизацию или реконструкцию средств размещения, в том числе модульных,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развлекательные комплексы, объектов проката;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2) подключение средств размещения, объектов,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развлекательные комплексы, к электрическим, вод</w:t>
      </w:r>
      <w:proofErr w:type="gramStart"/>
      <w:r>
        <w:t>о-</w:t>
      </w:r>
      <w:proofErr w:type="gramEnd"/>
      <w:r>
        <w:t xml:space="preserve">, газо- и теплопроводным сетям, в том числе автономным, канализационным сетям, обустройство автономных источников электро-, водо-, газо- и </w:t>
      </w:r>
      <w:r>
        <w:lastRenderedPageBreak/>
        <w:t>теплоснабжения;</w:t>
      </w:r>
    </w:p>
    <w:p w:rsidR="0005356C" w:rsidRDefault="0005356C">
      <w:pPr>
        <w:pStyle w:val="ConsPlusNormal"/>
        <w:spacing w:before="220"/>
        <w:ind w:firstLine="540"/>
        <w:jc w:val="both"/>
      </w:pPr>
      <w:proofErr w:type="gramStart"/>
      <w:r>
        <w:t>3) приобретение и монтаж туристского оборудования, снаряжения и инвентаря в целях обеспечения эксплуатации туристических объектов, пунктов проката, объектов туристского показа и объектов развлекательной инфраструктуры, включая детские развлекательные комплексы, мебели и оборудования для оснащения средств размещения, используемых для осуществления деятельности по оказанию услуг в сфере сельского туризма, техники, специализированного транспорта и оборудования, не бывшего в употреблении, согласно следующим кодам вида продукции</w:t>
      </w:r>
      <w:proofErr w:type="gramEnd"/>
      <w:r>
        <w:t xml:space="preserve"> в соответствии с общероссийским </w:t>
      </w:r>
      <w:hyperlink r:id="rId7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</w:t>
      </w:r>
      <w:proofErr w:type="gramStart"/>
      <w:r>
        <w:t>ОК</w:t>
      </w:r>
      <w:proofErr w:type="gramEnd"/>
      <w:r>
        <w:t xml:space="preserve"> 034-2014 (КПЕС 2008):</w:t>
      </w:r>
    </w:p>
    <w:p w:rsidR="0005356C" w:rsidRDefault="0005356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7217"/>
      </w:tblGrid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8" w:history="1">
              <w:r>
                <w:rPr>
                  <w:color w:val="0000FF"/>
                </w:rPr>
                <w:t>13.92.22.140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Тенты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9" w:history="1">
              <w:r>
                <w:rPr>
                  <w:color w:val="0000FF"/>
                </w:rPr>
                <w:t>13.92.22.150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Палатки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0" w:history="1">
              <w:r>
                <w:rPr>
                  <w:color w:val="0000FF"/>
                </w:rPr>
                <w:t>16.23.20.120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Домики деревянные для содержания зверей, животных и птиц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1" w:history="1">
              <w:r>
                <w:rPr>
                  <w:color w:val="0000FF"/>
                </w:rPr>
                <w:t>27.51.21.121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кухонные универсальные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28.25.12.130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Кондиционеры бытовые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28.25.13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Оборудование холодильное и морозильное и тепловые насосы, кроме бытового оборудования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28.29.32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proofErr w:type="gramStart"/>
            <w:r>
              <w:t>Устройства</w:t>
            </w:r>
            <w:proofErr w:type="gramEnd"/>
            <w:r>
              <w:t xml:space="preserve"> взвешивающие и весы для взвешивания людей и бытовые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28.30.2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Тракторы для сельского хозяйства прочие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28.30.86.120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Оборудование для садоводства, не включенное в другие группировки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7" w:history="1">
              <w:r>
                <w:rPr>
                  <w:color w:val="0000FF"/>
                </w:rPr>
                <w:t>28.93.15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Печи хлебопекарные неэлектрические; оборудование промышленное для приготовления или подогрева пищи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8" w:history="1">
              <w:r>
                <w:rPr>
                  <w:color w:val="0000FF"/>
                </w:rPr>
                <w:t>28.93.15.110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Печи хлебопекарные неэлектрические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28.93.15.120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Оборудование для промышленного приготовления или подогрева пищи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28.93.15.121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Котлы стационарные пищеварочные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28.93.15.122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Плиты кухонные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28.93.15.123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Аппараты пищеварочные и жарочные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28.93.15.126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Пароконвектоматы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28.93.15.127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Шкафы пекарские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28.93.15.128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Шкафы жарочные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28.93.15.131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Мармиты тепловые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28.93.15.132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Столы тепловые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28.93.15.133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Поверхности жарочные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29" w:history="1">
              <w:r>
                <w:rPr>
                  <w:color w:val="0000FF"/>
                </w:rPr>
                <w:t>28.93.15.139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Оборудование для промышленного приготовления или подогрева пищи прочее, не включенное в другие группировки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28.93.16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Сушилки для сельскохозяйственных продуктов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28.93.17.110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для переработки мяса, овощей и теста (оборудование для механической обработки продуктов на предприятиях общественного питания)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28.93.17.111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очистительные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28.93.17.112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для измельчения и нарезания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28.93.17.113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месильно-перемешивающие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28.93.17.114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дозировочно-формовочные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6" w:history="1">
              <w:r>
                <w:rPr>
                  <w:color w:val="0000FF"/>
                </w:rPr>
                <w:t>28.93.17.115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универсальные с комплектом сменных механизмов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7" w:history="1">
              <w:r>
                <w:rPr>
                  <w:color w:val="0000FF"/>
                </w:rPr>
                <w:t>28.93.17.119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Машины для механической обработки прочие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8" w:history="1">
              <w:r>
                <w:rPr>
                  <w:color w:val="0000FF"/>
                </w:rPr>
                <w:t>28.93.17.120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Оборудование для производства хлебобулочных изделий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39" w:history="1">
              <w:r>
                <w:rPr>
                  <w:color w:val="0000FF"/>
                </w:rPr>
                <w:t>28.99.32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Карусели, качели, тиры и прочие аттракционы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0" w:history="1">
              <w:r>
                <w:rPr>
                  <w:color w:val="0000FF"/>
                </w:rPr>
                <w:t>28.99.32.110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Карусели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1" w:history="1">
              <w:r>
                <w:rPr>
                  <w:color w:val="0000FF"/>
                </w:rPr>
                <w:t>28.99.32.120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Качели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2" w:history="1">
              <w:r>
                <w:rPr>
                  <w:color w:val="0000FF"/>
                </w:rPr>
                <w:t>29.10.3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Средства автотранспортные для перевозки 10 или более человек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29.10.52.100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Средства транспортные снегоходные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3" w:history="1">
              <w:r>
                <w:rPr>
                  <w:color w:val="0000FF"/>
                </w:rPr>
                <w:t>29.10.52.130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Квадроциклы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4" w:history="1">
              <w:r>
                <w:rPr>
                  <w:color w:val="0000FF"/>
                </w:rPr>
                <w:t>30.11.21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Суда круизные, суда экскурсионные и аналогичные плавучие средства для перевозки пассажиров; паромы всех типов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5" w:history="1">
              <w:r>
                <w:rPr>
                  <w:color w:val="0000FF"/>
                </w:rPr>
                <w:t>30.12.19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Суда прогулочные или спортивные прочие; лодки гребные, шлюпки и каноэ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6" w:history="1">
              <w:r>
                <w:rPr>
                  <w:color w:val="0000FF"/>
                </w:rPr>
                <w:t>30.30.20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Аэростаты и дирижабли; планеры, дельтапланы и прочие безмоторные летательные аппараты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7" w:history="1">
              <w:r>
                <w:rPr>
                  <w:color w:val="0000FF"/>
                </w:rPr>
                <w:t>31.01.13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Мебель деревянная для предприятий торговли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8" w:history="1">
              <w:r>
                <w:rPr>
                  <w:color w:val="0000FF"/>
                </w:rPr>
                <w:t>31.02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Мебель кухонная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49" w:history="1">
              <w:r>
                <w:rPr>
                  <w:color w:val="0000FF"/>
                </w:rPr>
                <w:t>31.09.12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Мебель деревянная для спальни, столовой и гостиной</w:t>
            </w:r>
          </w:p>
        </w:tc>
      </w:tr>
      <w:tr w:rsidR="0005356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hyperlink r:id="rId50" w:history="1">
              <w:r>
                <w:rPr>
                  <w:color w:val="0000FF"/>
                </w:rPr>
                <w:t>31.09.14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05356C" w:rsidRDefault="0005356C">
            <w:pPr>
              <w:pStyle w:val="ConsPlusNormal"/>
            </w:pPr>
            <w:r>
              <w:t>Мебель из пластмасс или прочих материалов (тростника, лозы или бамбука).</w:t>
            </w:r>
          </w:p>
        </w:tc>
      </w:tr>
    </w:tbl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ind w:firstLine="540"/>
        <w:jc w:val="both"/>
      </w:pPr>
      <w:r>
        <w:t xml:space="preserve">Приобретение указанного оборудования, снаряжения и инвентаря, </w:t>
      </w:r>
      <w:proofErr w:type="gramStart"/>
      <w:r>
        <w:t>бывших</w:t>
      </w:r>
      <w:proofErr w:type="gramEnd"/>
      <w:r>
        <w:t xml:space="preserve"> в употреблении и эксплуатации, не допускается;</w:t>
      </w:r>
    </w:p>
    <w:p w:rsidR="0005356C" w:rsidRDefault="0005356C">
      <w:pPr>
        <w:pStyle w:val="ConsPlusNormal"/>
        <w:spacing w:before="220"/>
        <w:ind w:firstLine="540"/>
        <w:jc w:val="both"/>
      </w:pPr>
      <w:proofErr w:type="gramStart"/>
      <w:r>
        <w:t>4) проведение работ по благоустройству территорий, прилегающих к средствам размещения, используемым для осуществления деятельности по оказанию услуг в сфере сельского туризма, объектам туристского показа, объектам развлекательной инфраструктуры сельского туризма, включая детские развлекательные комплексы, объектам проката, в том числе:</w:t>
      </w:r>
      <w:proofErr w:type="gramEnd"/>
    </w:p>
    <w:p w:rsidR="0005356C" w:rsidRDefault="0005356C">
      <w:pPr>
        <w:pStyle w:val="ConsPlusNormal"/>
        <w:spacing w:before="220"/>
        <w:ind w:firstLine="540"/>
        <w:jc w:val="both"/>
      </w:pPr>
      <w:r>
        <w:lastRenderedPageBreak/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организация пешеходных коммуникаций, в том числе тротуаров, аллей, велосипедных дорожек, тропинок;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создание и обустройство мест парковок;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установка (обустройство) ограждений, в том числе газонных и тротуарных ограждений;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сохранение и восстановление природных ландшафтов и историко-культурных памятников.</w:t>
      </w:r>
    </w:p>
    <w:p w:rsidR="0005356C" w:rsidRDefault="0005356C">
      <w:pPr>
        <w:pStyle w:val="ConsPlusNormal"/>
        <w:spacing w:before="220"/>
        <w:ind w:firstLine="540"/>
        <w:jc w:val="both"/>
      </w:pPr>
      <w:r>
        <w:t>Список элементов благоустройства и виды работ, включаемые в проекты развития сельского туризма, определяются органом, уполномоченным высшим исполнительным органом государственной власти субъекта Российской Федерации на взаимодействие с Министерством сельского хозяйства Российской Федерации.</w:t>
      </w: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jc w:val="both"/>
      </w:pPr>
    </w:p>
    <w:p w:rsidR="0005356C" w:rsidRDefault="000535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021C" w:rsidRDefault="00A5021C"/>
    <w:sectPr w:rsidR="00A5021C" w:rsidSect="00CD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6C"/>
    <w:rsid w:val="0005356C"/>
    <w:rsid w:val="00A5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B73019FC64334076BF3D3FD689909A88F2FC1C95B380F447A9315475FA691540ED75EB93CC1A49C6E50930DAD2CA4A6C2605A3E7D07B6tBtAB" TargetMode="External"/><Relationship Id="rId18" Type="http://schemas.openxmlformats.org/officeDocument/2006/relationships/hyperlink" Target="consultantplus://offline/ref=49FB73019FC64334076BF3D3FD689909A88F2FC1C95B380F447A9315475FA691540ED75EB93DC1A29A6E50930DAD2CA4A6C2605A3E7D07B6tBtAB" TargetMode="External"/><Relationship Id="rId26" Type="http://schemas.openxmlformats.org/officeDocument/2006/relationships/hyperlink" Target="consultantplus://offline/ref=49FB73019FC64334076BF3D3FD689909A88F2FC1C95B380F447A9315475FA691540ED75EB93DC1A49A6E50930DAD2CA4A6C2605A3E7D07B6tBtAB" TargetMode="External"/><Relationship Id="rId39" Type="http://schemas.openxmlformats.org/officeDocument/2006/relationships/hyperlink" Target="consultantplus://offline/ref=49FB73019FC64334076BF3D3FD689909A88F2FC1C95B380F447A9315475FA691540ED75EB93DC5A3946E50930DAD2CA4A6C2605A3E7D07B6tBtA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9FB73019FC64334076BF3D3FD689909A88F2FC1C95B380F447A9315475FA691540ED75EB93DC1A59E6E50930DAD2CA4A6C2605A3E7D07B6tBtAB" TargetMode="External"/><Relationship Id="rId34" Type="http://schemas.openxmlformats.org/officeDocument/2006/relationships/hyperlink" Target="consultantplus://offline/ref=49FB73019FC64334076BF3D3FD689909A88F2FC1C95B380F447A9315475FA691540ED75EB93DC1A69A6E50930DAD2CA4A6C2605A3E7D07B6tBtAB" TargetMode="External"/><Relationship Id="rId42" Type="http://schemas.openxmlformats.org/officeDocument/2006/relationships/hyperlink" Target="consultantplus://offline/ref=49FB73019FC64334076BF3D3FD689909A88F2FC1C95B380F447A9315475FA691540ED75EB93DC4A3946E50930DAD2CA4A6C2605A3E7D07B6tBtAB" TargetMode="External"/><Relationship Id="rId47" Type="http://schemas.openxmlformats.org/officeDocument/2006/relationships/hyperlink" Target="consultantplus://offline/ref=49FB73019FC64334076BF3D3FD689909A88F2FC1C95B380F447A9315475FA691540ED75EB93AC6A59E6E50930DAD2CA4A6C2605A3E7D07B6tBtAB" TargetMode="External"/><Relationship Id="rId50" Type="http://schemas.openxmlformats.org/officeDocument/2006/relationships/hyperlink" Target="consultantplus://offline/ref=49FB73019FC64334076BF3D3FD689909A88F2FC1C95B380F447A9315475FA691540ED75EB93AC9A69C6E50930DAD2CA4A6C2605A3E7D07B6tBtAB" TargetMode="External"/><Relationship Id="rId7" Type="http://schemas.openxmlformats.org/officeDocument/2006/relationships/hyperlink" Target="consultantplus://offline/ref=49FB73019FC64334076BF3D3FD689909A88F2FC1C95B380F447A9315475FA691460E8F52BA3DDFA1997B06C24BtFtAB" TargetMode="External"/><Relationship Id="rId12" Type="http://schemas.openxmlformats.org/officeDocument/2006/relationships/hyperlink" Target="consultantplus://offline/ref=49FB73019FC64334076BF3D3FD689909A88F2FC1C95B380F447A9315475FA691540ED75EB93CC1A59A6E50930DAD2CA4A6C2605A3E7D07B6tBtAB" TargetMode="External"/><Relationship Id="rId17" Type="http://schemas.openxmlformats.org/officeDocument/2006/relationships/hyperlink" Target="consultantplus://offline/ref=49FB73019FC64334076BF3D3FD689909A88F2FC1C95B380F447A9315475FA691540ED75EB93DC1A2986E50930DAD2CA4A6C2605A3E7D07B6tBtAB" TargetMode="External"/><Relationship Id="rId25" Type="http://schemas.openxmlformats.org/officeDocument/2006/relationships/hyperlink" Target="consultantplus://offline/ref=49FB73019FC64334076BF3D3FD689909A88F2FC1C95B380F447A9315475FA691540ED75EB93DC1A4986E50930DAD2CA4A6C2605A3E7D07B6tBtAB" TargetMode="External"/><Relationship Id="rId33" Type="http://schemas.openxmlformats.org/officeDocument/2006/relationships/hyperlink" Target="consultantplus://offline/ref=49FB73019FC64334076BF3D3FD689909A88F2FC1C95B380F447A9315475FA691540ED75EB93DC1A6986E50930DAD2CA4A6C2605A3E7D07B6tBtAB" TargetMode="External"/><Relationship Id="rId38" Type="http://schemas.openxmlformats.org/officeDocument/2006/relationships/hyperlink" Target="consultantplus://offline/ref=49FB73019FC64334076BF3D3FD689909A88F2FC1C95B380F447A9315475FA691540ED75EB93DC1A9986E50930DAD2CA4A6C2605A3E7D07B6tBtAB" TargetMode="External"/><Relationship Id="rId46" Type="http://schemas.openxmlformats.org/officeDocument/2006/relationships/hyperlink" Target="consultantplus://offline/ref=49FB73019FC64334076BF3D3FD689909A88F2FC1C95B380F447A9315475FA691540ED75EB93AC5A4946E50930DAD2CA4A6C2605A3E7D07B6tBtA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FB73019FC64334076BF3D3FD689909A88F2FC1C95B380F447A9315475FA691540ED75EB93CC4A49C6E50930DAD2CA4A6C2605A3E7D07B6tBtAB" TargetMode="External"/><Relationship Id="rId20" Type="http://schemas.openxmlformats.org/officeDocument/2006/relationships/hyperlink" Target="consultantplus://offline/ref=49FB73019FC64334076BF3D3FD689909A88F2FC1C95B380F447A9315475FA691540ED75EB93DC1A59C6E50930DAD2CA4A6C2605A3E7D07B6tBtAB" TargetMode="External"/><Relationship Id="rId29" Type="http://schemas.openxmlformats.org/officeDocument/2006/relationships/hyperlink" Target="consultantplus://offline/ref=49FB73019FC64334076BF3D3FD689909A88F2FC1C95B380F447A9315475FA691540ED75EB93DC1A79E6E50930DAD2CA4A6C2605A3E7D07B6tBtAB" TargetMode="External"/><Relationship Id="rId41" Type="http://schemas.openxmlformats.org/officeDocument/2006/relationships/hyperlink" Target="consultantplus://offline/ref=49FB73019FC64334076BF3D3FD689909A88F2FC1C95B380F447A9315475FA691540ED75EB93DC5A29E6E50930DAD2CA4A6C2605A3E7D07B6tBtA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9FB73019FC64334076BF3D3FD689909AF872EC6CA5A380F447A9315475FA691540ED757B93CC9A1963155861CF520A6BBDC6440227F05tBt6B" TargetMode="External"/><Relationship Id="rId11" Type="http://schemas.openxmlformats.org/officeDocument/2006/relationships/hyperlink" Target="consultantplus://offline/ref=49FB73019FC64334076BF3D3FD689909A88F2FC1C95B380F447A9315475FA691540ED75EB93EC9A5946E50930DAD2CA4A6C2605A3E7D07B6tBtAB" TargetMode="External"/><Relationship Id="rId24" Type="http://schemas.openxmlformats.org/officeDocument/2006/relationships/hyperlink" Target="consultantplus://offline/ref=49FB73019FC64334076BF3D3FD689909A88F2FC1C95B380F447A9315475FA691540ED75EB93DC1A49E6E50930DAD2CA4A6C2605A3E7D07B6tBtAB" TargetMode="External"/><Relationship Id="rId32" Type="http://schemas.openxmlformats.org/officeDocument/2006/relationships/hyperlink" Target="consultantplus://offline/ref=49FB73019FC64334076BF3D3FD689909A88F2FC1C95B380F447A9315475FA691540ED75EB93DC1A69E6E50930DAD2CA4A6C2605A3E7D07B6tBtAB" TargetMode="External"/><Relationship Id="rId37" Type="http://schemas.openxmlformats.org/officeDocument/2006/relationships/hyperlink" Target="consultantplus://offline/ref=49FB73019FC64334076BF3D3FD689909A88F2FC1C95B380F447A9315475FA691540ED75EB93DC1A99E6E50930DAD2CA4A6C2605A3E7D07B6tBtAB" TargetMode="External"/><Relationship Id="rId40" Type="http://schemas.openxmlformats.org/officeDocument/2006/relationships/hyperlink" Target="consultantplus://offline/ref=49FB73019FC64334076BF3D3FD689909A88F2FC1C95B380F447A9315475FA691540ED75EB93DC5A29C6E50930DAD2CA4A6C2605A3E7D07B6tBtAB" TargetMode="External"/><Relationship Id="rId45" Type="http://schemas.openxmlformats.org/officeDocument/2006/relationships/hyperlink" Target="consultantplus://offline/ref=49FB73019FC64334076BF3D3FD689909A88F2FC1C95B380F447A9315475FA691540ED75EB93AC0A9986E50930DAD2CA4A6C2605A3E7D07B6tBtAB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9FB73019FC64334076BF3D3FD689909A88F2FC1C95B380F447A9315475FA691540ED75EB93CC2A3946E50930DAD2CA4A6C2605A3E7D07B6tBtAB" TargetMode="External"/><Relationship Id="rId23" Type="http://schemas.openxmlformats.org/officeDocument/2006/relationships/hyperlink" Target="consultantplus://offline/ref=49FB73019FC64334076BF3D3FD689909A88F2FC1C95B380F447A9315475FA691540ED75EB93DC1A49C6E50930DAD2CA4A6C2605A3E7D07B6tBtAB" TargetMode="External"/><Relationship Id="rId28" Type="http://schemas.openxmlformats.org/officeDocument/2006/relationships/hyperlink" Target="consultantplus://offline/ref=49FB73019FC64334076BF3D3FD689909A88F2FC1C95B380F447A9315475FA691540ED75EB93DC1A79C6E50930DAD2CA4A6C2605A3E7D07B6tBtAB" TargetMode="External"/><Relationship Id="rId36" Type="http://schemas.openxmlformats.org/officeDocument/2006/relationships/hyperlink" Target="consultantplus://offline/ref=49FB73019FC64334076BF3D3FD689909A88F2FC1C95B380F447A9315475FA691540ED75EB93DC1A99C6E50930DAD2CA4A6C2605A3E7D07B6tBtAB" TargetMode="External"/><Relationship Id="rId49" Type="http://schemas.openxmlformats.org/officeDocument/2006/relationships/hyperlink" Target="consultantplus://offline/ref=49FB73019FC64334076BF3D3FD689909A88F2FC1C95B380F447A9315475FA691540ED75EB93AC9A0986E50930DAD2CA4A6C2605A3E7D07B6tBtAB" TargetMode="External"/><Relationship Id="rId10" Type="http://schemas.openxmlformats.org/officeDocument/2006/relationships/hyperlink" Target="consultantplus://offline/ref=49FB73019FC64334076BF3D3FD689909A88F2FC1C95B380F447A9315475FA691540ED75EBA3FC1A99A6E50930DAD2CA4A6C2605A3E7D07B6tBtAB" TargetMode="External"/><Relationship Id="rId19" Type="http://schemas.openxmlformats.org/officeDocument/2006/relationships/hyperlink" Target="consultantplus://offline/ref=49FB73019FC64334076BF3D3FD689909A88F2FC1C95B380F447A9315475FA691540ED75EB93DC1A2946E50930DAD2CA4A6C2605A3E7D07B6tBtAB" TargetMode="External"/><Relationship Id="rId31" Type="http://schemas.openxmlformats.org/officeDocument/2006/relationships/hyperlink" Target="consultantplus://offline/ref=49FB73019FC64334076BF3D3FD689909A88F2FC1C95B380F447A9315475FA691540ED75EB93DC1A69C6E50930DAD2CA4A6C2605A3E7D07B6tBtAB" TargetMode="External"/><Relationship Id="rId44" Type="http://schemas.openxmlformats.org/officeDocument/2006/relationships/hyperlink" Target="consultantplus://offline/ref=49FB73019FC64334076BF3D3FD689909A88F2FC1C95B380F447A9315475FA691540ED75EB93DC8A9946E50930DAD2CA4A6C2605A3E7D07B6tBtAB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FB73019FC64334076BF3D3FD689909A88F2FC1C95B380F447A9315475FA691540ED75EBB36C6A1986E50930DAD2CA4A6C2605A3E7D07B6tBtAB" TargetMode="External"/><Relationship Id="rId14" Type="http://schemas.openxmlformats.org/officeDocument/2006/relationships/hyperlink" Target="consultantplus://offline/ref=49FB73019FC64334076BF3D3FD689909A88F2FC1C95B380F447A9315475FA691540ED75EB93CC3A29E6E50930DAD2CA4A6C2605A3E7D07B6tBtAB" TargetMode="External"/><Relationship Id="rId22" Type="http://schemas.openxmlformats.org/officeDocument/2006/relationships/hyperlink" Target="consultantplus://offline/ref=49FB73019FC64334076BF3D3FD689909A88F2FC1C95B380F447A9315475FA691540ED75EB93DC1A5986E50930DAD2CA4A6C2605A3E7D07B6tBtAB" TargetMode="External"/><Relationship Id="rId27" Type="http://schemas.openxmlformats.org/officeDocument/2006/relationships/hyperlink" Target="consultantplus://offline/ref=49FB73019FC64334076BF3D3FD689909A88F2FC1C95B380F447A9315475FA691540ED75EB93DC1A4946E50930DAD2CA4A6C2605A3E7D07B6tBtAB" TargetMode="External"/><Relationship Id="rId30" Type="http://schemas.openxmlformats.org/officeDocument/2006/relationships/hyperlink" Target="consultantplus://offline/ref=49FB73019FC64334076BF3D3FD689909A88F2FC1C95B380F447A9315475FA691540ED75EB93DC1A7986E50930DAD2CA4A6C2605A3E7D07B6tBtAB" TargetMode="External"/><Relationship Id="rId35" Type="http://schemas.openxmlformats.org/officeDocument/2006/relationships/hyperlink" Target="consultantplus://offline/ref=49FB73019FC64334076BF3D3FD689909A88F2FC1C95B380F447A9315475FA691540ED75EB93DC1A6946E50930DAD2CA4A6C2605A3E7D07B6tBtAB" TargetMode="External"/><Relationship Id="rId43" Type="http://schemas.openxmlformats.org/officeDocument/2006/relationships/hyperlink" Target="consultantplus://offline/ref=49FB73019FC64334076BF3D3FD689909A88F2FC1C95B380F447A9315475FA691540ED75EB93DC7A19A6E50930DAD2CA4A6C2605A3E7D07B6tBtAB" TargetMode="External"/><Relationship Id="rId48" Type="http://schemas.openxmlformats.org/officeDocument/2006/relationships/hyperlink" Target="consultantplus://offline/ref=49FB73019FC64334076BF3D3FD689909A88F2FC1C95B380F447A9315475FA691540ED75EB93AC6A49E6E50930DAD2CA4A6C2605A3E7D07B6tBtAB" TargetMode="External"/><Relationship Id="rId8" Type="http://schemas.openxmlformats.org/officeDocument/2006/relationships/hyperlink" Target="consultantplus://offline/ref=49FB73019FC64334076BF3D3FD689909A88F2FC1C95B380F447A9315475FA691540ED75EBB36C6A19E6E50930DAD2CA4A6C2605A3E7D07B6tBtAB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Сельхоз4</dc:creator>
  <cp:lastModifiedBy>Сельхоз4</cp:lastModifiedBy>
  <cp:revision>1</cp:revision>
  <dcterms:created xsi:type="dcterms:W3CDTF">2022-04-13T01:45:00Z</dcterms:created>
  <dcterms:modified xsi:type="dcterms:W3CDTF">2022-04-13T01:47:00Z</dcterms:modified>
</cp:coreProperties>
</file>