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CCF" w:rsidRDefault="00933CCF" w:rsidP="00933C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 Еврейской автономной области</w:t>
      </w:r>
    </w:p>
    <w:p w:rsidR="00933CCF" w:rsidRDefault="00933CCF" w:rsidP="00933C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3CCF" w:rsidRDefault="00933CCF" w:rsidP="00933C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:rsidR="00933CCF" w:rsidRDefault="00933CCF" w:rsidP="00933C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3CCF" w:rsidRDefault="00933CCF" w:rsidP="00933C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33CCF" w:rsidRDefault="00933CCF" w:rsidP="00933C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3CCF" w:rsidRDefault="00D3374D" w:rsidP="00933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27.02.2023</w:t>
      </w:r>
      <w:r w:rsidR="00933CC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110</w:t>
      </w:r>
    </w:p>
    <w:p w:rsidR="00933CCF" w:rsidRDefault="00933CCF" w:rsidP="00933C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933CCF" w:rsidRDefault="00933CCF" w:rsidP="00933C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3CCF" w:rsidRDefault="00933CCF" w:rsidP="00933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Об утверждении Порядка осуществления деятельности по обращению с животными без владельцев на территории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Смидовичского муниципального района</w:t>
      </w:r>
    </w:p>
    <w:p w:rsidR="00933CCF" w:rsidRDefault="00933CCF" w:rsidP="00933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CCF" w:rsidRDefault="00933CCF" w:rsidP="00933C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Федерации, от 27.12.2018 498-ФЗ «Об ответственном обращении с животными и о внесении изменений в отдельные законодательные акты Российской Федерации», Законом Еврейской автономной области от 10.12.2019 № 501-ОЗ «О наделении органов местного самоуправления муниципальных образований государственными полномочиями Еврейской автономной области по организации мероприятий при осуществлении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деятельности по обращению с животными без владельцев», Уставом муниципального образования «Смидовичский муниципальный район» Еврейской автономной области администрация муниципального района</w:t>
      </w:r>
    </w:p>
    <w:p w:rsidR="00933CCF" w:rsidRDefault="00933CCF" w:rsidP="00933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933CCF" w:rsidRDefault="00933CCF" w:rsidP="00933C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прилагаемый Порядок осуществления деятельности по обращению с животными без владельцев на территории Смидовичского муниципального района.</w:t>
      </w:r>
    </w:p>
    <w:p w:rsidR="00933CCF" w:rsidRPr="006D6B40" w:rsidRDefault="00933CCF" w:rsidP="00933C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6D6B40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Pr="006D6B40">
        <w:rPr>
          <w:rFonts w:ascii="Times New Roman" w:hAnsi="Times New Roman"/>
          <w:color w:val="000000"/>
          <w:sz w:val="28"/>
          <w:szCs w:val="28"/>
        </w:rPr>
        <w:t xml:space="preserve"> исполнением настоящего постановления возложить на </w:t>
      </w:r>
      <w:r>
        <w:rPr>
          <w:rFonts w:ascii="Times New Roman" w:hAnsi="Times New Roman"/>
          <w:color w:val="000000"/>
          <w:sz w:val="28"/>
          <w:szCs w:val="28"/>
        </w:rPr>
        <w:t xml:space="preserve">    и.о. первого заместителя главы администрации муниципального района.</w:t>
      </w:r>
    </w:p>
    <w:p w:rsidR="00933CCF" w:rsidRDefault="00933CCF" w:rsidP="00933C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опубликовать в газете «Районный вестник» и разместить на официальном сайте Смидовичского муниципального района.</w:t>
      </w:r>
    </w:p>
    <w:p w:rsidR="00933CCF" w:rsidRDefault="00933CCF" w:rsidP="00933C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дня его официального опубликования.</w:t>
      </w:r>
    </w:p>
    <w:p w:rsidR="00933CCF" w:rsidRDefault="00933CCF" w:rsidP="00933C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3CCF" w:rsidRDefault="00933CCF" w:rsidP="00933C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3CCF" w:rsidRDefault="00933CCF" w:rsidP="00933CCF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Глава администрации </w:t>
      </w:r>
    </w:p>
    <w:p w:rsidR="00933CCF" w:rsidRDefault="00933CCF" w:rsidP="00933CCF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                                                                Е.А. Башкиров                                        </w:t>
      </w:r>
    </w:p>
    <w:p w:rsidR="00933CCF" w:rsidRDefault="00933CCF" w:rsidP="00933CCF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33CCF" w:rsidRDefault="00933CCF" w:rsidP="00933CCF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33CCF" w:rsidRDefault="00933CCF" w:rsidP="00933CCF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33CCF" w:rsidRDefault="00933CCF" w:rsidP="00933CCF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3374D" w:rsidRDefault="00D3374D" w:rsidP="00933CCF">
      <w:pPr>
        <w:tabs>
          <w:tab w:val="left" w:pos="5245"/>
          <w:tab w:val="left" w:pos="7513"/>
          <w:tab w:val="left" w:pos="7797"/>
        </w:tabs>
        <w:autoSpaceDE w:val="0"/>
        <w:autoSpaceDN w:val="0"/>
        <w:adjustRightInd w:val="0"/>
        <w:spacing w:after="0" w:line="240" w:lineRule="auto"/>
        <w:ind w:left="5245"/>
        <w:outlineLvl w:val="0"/>
        <w:rPr>
          <w:rFonts w:ascii="Times New Roman" w:hAnsi="Times New Roman"/>
          <w:color w:val="000000"/>
          <w:sz w:val="28"/>
          <w:szCs w:val="28"/>
        </w:rPr>
      </w:pPr>
    </w:p>
    <w:p w:rsidR="00933CCF" w:rsidRDefault="00933CCF" w:rsidP="00933CCF">
      <w:pPr>
        <w:tabs>
          <w:tab w:val="left" w:pos="5245"/>
          <w:tab w:val="left" w:pos="7513"/>
          <w:tab w:val="left" w:pos="7797"/>
        </w:tabs>
        <w:autoSpaceDE w:val="0"/>
        <w:autoSpaceDN w:val="0"/>
        <w:adjustRightInd w:val="0"/>
        <w:spacing w:after="0" w:line="240" w:lineRule="auto"/>
        <w:ind w:left="5245"/>
        <w:outlineLvl w:val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УТВЕЖДЕН</w:t>
      </w:r>
    </w:p>
    <w:p w:rsidR="00933CCF" w:rsidRPr="00120676" w:rsidRDefault="00933CCF" w:rsidP="00933CCF">
      <w:pPr>
        <w:tabs>
          <w:tab w:val="left" w:pos="5245"/>
          <w:tab w:val="left" w:pos="7513"/>
          <w:tab w:val="left" w:pos="7797"/>
        </w:tabs>
        <w:autoSpaceDE w:val="0"/>
        <w:autoSpaceDN w:val="0"/>
        <w:adjustRightInd w:val="0"/>
        <w:spacing w:after="0" w:line="240" w:lineRule="auto"/>
        <w:ind w:left="5245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</w:p>
    <w:p w:rsidR="00933CCF" w:rsidRPr="00120676" w:rsidRDefault="00933CCF" w:rsidP="00933CCF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245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120676">
        <w:rPr>
          <w:rFonts w:ascii="Times New Roman" w:hAnsi="Times New Roman"/>
          <w:color w:val="000000"/>
          <w:sz w:val="28"/>
          <w:szCs w:val="28"/>
        </w:rPr>
        <w:t>постановлением администрации</w:t>
      </w:r>
    </w:p>
    <w:p w:rsidR="00933CCF" w:rsidRDefault="00933CCF" w:rsidP="00933CCF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color w:val="000000"/>
          <w:sz w:val="28"/>
          <w:szCs w:val="28"/>
        </w:rPr>
      </w:pPr>
      <w:r w:rsidRPr="00120676">
        <w:rPr>
          <w:rFonts w:ascii="Times New Roman" w:hAnsi="Times New Roman"/>
          <w:color w:val="000000"/>
          <w:sz w:val="28"/>
          <w:szCs w:val="28"/>
        </w:rPr>
        <w:t>муниципального района</w:t>
      </w:r>
    </w:p>
    <w:p w:rsidR="00933CCF" w:rsidRDefault="00933CCF" w:rsidP="00933CCF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color w:val="000000"/>
          <w:sz w:val="28"/>
          <w:szCs w:val="28"/>
        </w:rPr>
      </w:pPr>
      <w:r w:rsidRPr="00120676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D3374D">
        <w:rPr>
          <w:rFonts w:ascii="Times New Roman" w:hAnsi="Times New Roman"/>
          <w:color w:val="000000"/>
          <w:sz w:val="28"/>
          <w:szCs w:val="28"/>
        </w:rPr>
        <w:t>27.02.2023</w:t>
      </w:r>
      <w:r w:rsidRPr="0012067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="00D3374D">
        <w:rPr>
          <w:rFonts w:ascii="Times New Roman" w:hAnsi="Times New Roman"/>
          <w:color w:val="000000"/>
          <w:sz w:val="28"/>
          <w:szCs w:val="28"/>
        </w:rPr>
        <w:t>110</w:t>
      </w:r>
      <w:bookmarkStart w:id="0" w:name="_GoBack"/>
      <w:bookmarkEnd w:id="0"/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Порядок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36"/>
      <w:bookmarkEnd w:id="1"/>
      <w:r>
        <w:rPr>
          <w:rFonts w:ascii="Times New Roman" w:hAnsi="Times New Roman" w:cs="Times New Roman"/>
          <w:sz w:val="28"/>
          <w:szCs w:val="28"/>
        </w:rPr>
        <w:t>осуществления деятельности по обращению с животными без владельцев на территории Смидовичского муниципального района</w:t>
      </w:r>
    </w:p>
    <w:p w:rsidR="00933CCF" w:rsidRPr="00120676" w:rsidRDefault="00933CCF" w:rsidP="0093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33CCF" w:rsidRPr="00120676" w:rsidRDefault="00933CCF" w:rsidP="00933CC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</w:t>
      </w:r>
      <w:r w:rsidRPr="00120676">
        <w:rPr>
          <w:rFonts w:ascii="Times New Roman" w:hAnsi="Times New Roman"/>
          <w:color w:val="000000"/>
          <w:sz w:val="28"/>
          <w:szCs w:val="28"/>
        </w:rPr>
        <w:t>. Общие положения</w:t>
      </w:r>
    </w:p>
    <w:p w:rsidR="00933CCF" w:rsidRPr="00120676" w:rsidRDefault="00933CCF" w:rsidP="00933C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33CCF" w:rsidRDefault="00933CCF" w:rsidP="00933C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676">
        <w:rPr>
          <w:rFonts w:ascii="Times New Roman" w:hAnsi="Times New Roman"/>
          <w:color w:val="000000"/>
          <w:sz w:val="28"/>
          <w:szCs w:val="28"/>
        </w:rPr>
        <w:t>1.1. Настоящи</w:t>
      </w:r>
      <w:r>
        <w:rPr>
          <w:rFonts w:ascii="Times New Roman" w:hAnsi="Times New Roman"/>
          <w:color w:val="000000"/>
          <w:sz w:val="28"/>
          <w:szCs w:val="28"/>
        </w:rPr>
        <w:t>й</w:t>
      </w:r>
      <w:r w:rsidRPr="0012067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Порядок </w:t>
      </w:r>
      <w:r>
        <w:rPr>
          <w:rFonts w:ascii="Times New Roman" w:hAnsi="Times New Roman" w:cs="Times New Roman"/>
          <w:sz w:val="28"/>
          <w:szCs w:val="28"/>
        </w:rPr>
        <w:t>осуществления деятельности по обращению с животными без владельцев на территории Смидовичского муниципального района (далее – Порядок) устанавливает порядок осуществления деятельности по обращению с животными без владельцев на территории Смидовичского муниципального района.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Порядок разработан в соответствии с Федеральным </w:t>
      </w:r>
      <w:hyperlink r:id="rId5" w:history="1">
        <w:r w:rsidRPr="007E3EF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E3E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27.12.2018 № 498-ФЗ «Об ответственном обращении с животными и о внесении изменений в отдельные законодательные акты Российской Федерации» (далее - Федеральный закон № 498-ФЗ), </w:t>
      </w:r>
      <w:hyperlink r:id="rId6" w:history="1">
        <w:r w:rsidRPr="007E3EF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E3E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Российской Федерации от 14.05.1993 № 4979-1 «О ветеринарии», </w:t>
      </w:r>
      <w:hyperlink r:id="rId7" w:history="1">
        <w:r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7E3E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Правительства Российской Федерации от 10.09.2019 № 1180 «Об утверждении методических указаний по осуществлению деятельности по обращению с животными без владельцев», </w:t>
      </w:r>
      <w:hyperlink r:id="rId8" w:history="1">
        <w:proofErr w:type="gramStart"/>
        <w:r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>
        <w:rPr>
          <w:rFonts w:ascii="Times New Roman" w:hAnsi="Times New Roman" w:cs="Times New Roman"/>
          <w:sz w:val="28"/>
          <w:szCs w:val="28"/>
        </w:rPr>
        <w:t>ами</w:t>
      </w:r>
      <w:proofErr w:type="gramEnd"/>
      <w:r w:rsidRPr="007E3E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Еврейской автономной области от 10.12.2019 № 500-ОЗ «О полномочиях органов государственной власти Еврейской автономной области в области обращения с животными», от 10.12.2019 № 501-ОЗ «О наделении органов местного самоуправления муниципальных образований государственными полномочиями Еврейской автономной области по организации мероприятий при осуществлении деятельности по обращению с животными без владельцев».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Основные понятия, используемые в настоящем Порядке, применяются в том же значении, что и в Федеральном </w:t>
      </w:r>
      <w:hyperlink r:id="rId9" w:history="1">
        <w:r w:rsidRPr="007E3EFB">
          <w:rPr>
            <w:rFonts w:ascii="Times New Roman" w:hAnsi="Times New Roman" w:cs="Times New Roman"/>
            <w:sz w:val="28"/>
            <w:szCs w:val="28"/>
          </w:rPr>
          <w:t>законе</w:t>
        </w:r>
      </w:hyperlink>
      <w:r w:rsidRPr="007E3E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498-ФЗ.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Мероприятия при осуществлении деятельности по обращению с животными без владельцев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Мероприятия при осуществлении деятельности по обращению с животными без владельцев, регулируемые настоящим Порядком, включают в себя: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отлов животных без владельцев, в том числе их транспортировку и немедленную передачу в приюты для животных;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содержание животных без владельцев в приютах для животных в соответствии с </w:t>
      </w:r>
      <w:hyperlink r:id="rId10" w:history="1">
        <w:r w:rsidRPr="007F4A92">
          <w:rPr>
            <w:rFonts w:ascii="Times New Roman" w:hAnsi="Times New Roman" w:cs="Times New Roman"/>
            <w:sz w:val="28"/>
            <w:szCs w:val="28"/>
          </w:rPr>
          <w:t>частью 7 статьи 16</w:t>
        </w:r>
      </w:hyperlink>
      <w:r w:rsidRPr="007F4A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Федерального закона № 498-ФЗ;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 возврат потерявшихся животных их владельцам, а также поиск новых владельцев поступившим в приюты для животных животным без владельцев;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возврат животных без владельцев, не проявляющих немотивированной агрессивности, на прежние места их обитания после проведения мероприятий в соответствии с </w:t>
      </w:r>
      <w:hyperlink r:id="rId11" w:history="1">
        <w:r w:rsidRPr="00252FA8">
          <w:rPr>
            <w:rFonts w:ascii="Times New Roman" w:hAnsi="Times New Roman" w:cs="Times New Roman"/>
            <w:sz w:val="28"/>
            <w:szCs w:val="28"/>
          </w:rPr>
          <w:t>частью 7 статьи 16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№ 498-ФЗ;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размещение в приютах для животных и содержание в них животных без владельцев, которые не могут быть возвращены на прежние места их обитания, до момента передачи таких животных новым владельцам или наступления естественной смерти таких животных.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3CCF" w:rsidRPr="00252FA8" w:rsidRDefault="00933CCF" w:rsidP="00933CC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252FA8">
        <w:rPr>
          <w:rFonts w:ascii="Times New Roman" w:hAnsi="Times New Roman" w:cs="Times New Roman"/>
          <w:bCs/>
          <w:sz w:val="28"/>
          <w:szCs w:val="28"/>
        </w:rPr>
        <w:t>3. Отлов животных без владельцев, в том числе их</w:t>
      </w:r>
    </w:p>
    <w:p w:rsidR="00933CCF" w:rsidRPr="00252FA8" w:rsidRDefault="00933CCF" w:rsidP="0093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52FA8">
        <w:rPr>
          <w:rFonts w:ascii="Times New Roman" w:hAnsi="Times New Roman" w:cs="Times New Roman"/>
          <w:bCs/>
          <w:sz w:val="28"/>
          <w:szCs w:val="28"/>
        </w:rPr>
        <w:t>транспортировка и немедленная передача в приюты для животных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Отлов животных без владельцев, их транспортировка до приюта для животных и возврат на прежние места их обитания осуществляются юридическими лицами и индивидуальными предпринимателями (далее - Специализированная организация), заключившими в соответствии с Федеральным </w:t>
      </w:r>
      <w:hyperlink r:id="rId12" w:history="1">
        <w:r w:rsidRPr="00252FA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52F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05.04.2013 № 44-ФЗ «О контрактной системе в сфере закупок товаров, работ, услуг для обеспечения государственных и муниципальных нужд» соответствующие контракты с уполномоченным органом.</w:t>
      </w:r>
      <w:proofErr w:type="gramEnd"/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Отлов животных без владельцев осуществляется Специализированной организацией в соответствии с требованиями Федерального </w:t>
      </w:r>
      <w:hyperlink r:id="rId13" w:history="1">
        <w:r w:rsidRPr="00E110F9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E110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498-ФЗ и настоящего Порядка.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Животные без владельцев подлежат отлову гуманными способами с применением приспособлений, препаратов и материалов, исключающих возможность нанесения вреда их жизни и здоровью.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При проведении отлова животных без владельцев запрещается: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допускать жестокое обращение с животными;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осуществлять отлов животных без владельцев в присутствии детей, за исключением случаев, если животные без владельцев представляют общественную опасность;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осуществлять отлов животных без владельцев в местах массового скопления людей, за исключением случаев, если животные без владельцев представляют общественную опасность;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использовать огнестрельное и иное оружие и средства, травмирующие животных или опасные для их жизни и здоровья;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применять вещества, лекарственные средства, способы, технические приспособления, которые могут вызвать у животных непереносимую боль, привести к увечьям, травмам или гибели животных без владельцев;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превышать рекомендуемую инструкцией по применению дозировку специальных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>
        <w:rPr>
          <w:rFonts w:ascii="Times New Roman" w:hAnsi="Times New Roman" w:cs="Times New Roman"/>
          <w:sz w:val="28"/>
          <w:szCs w:val="28"/>
        </w:rPr>
        <w:t>я временной иммобилизации;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совершать иные действия (бездействие), нарушающие требования Федерального </w:t>
      </w:r>
      <w:hyperlink r:id="rId14" w:history="1">
        <w:r w:rsidRPr="00E110F9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E110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498-ФЗ.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Специализированная организация несет ответственность за жизнь и здоровье отловленных животных без владельцев.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Отлов животных без владельцев осуществляется: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плановом порядке в соответствии с графиком, утвержденным Специализированной организацией и размещенным на официальном сайте Специализированной организации в информационно-телекоммуникационной сети "Интернет";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во внеплановом порядке на основании письменных или устных заявок физических или юридических лиц (далее - заявка).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в плановом порядке мероприятий по отлову животных без владельцев информация о предстоящих мероприятиях доводится до населения любым доступным способом заблаговременно,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за двое суток до начала проведения мероприятий по отлову животных без владельцев.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Специализированная организация осуществляет отлов животных без владельцев круглосуточно.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Заявка должна содержать: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характеристику животного без владельца (особые приметы);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фамилию, имя, отчество (при наличии), адрес места жительства, контактный телефон - для физического лица;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наименование, местонахождение, контактный телефон - для юридического лица.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Специализированной организации регистрирует заявку в день поступления в журнале учета заявок. Форма журнала учета заявок утверждается департаментом сельского хозяйства правительства Еврейской автономной области.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 Специализированная организация обязана вести видеозапись процесса отлова животных без владельцев, а также процесса возврата животных без владельцев на прежние места их обитания и бесплатно представлять по требованию уполномоченного органа копии данных видеозаписей.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Видеозапись процесса отлова животных без владельцев, а также возврата животных без владельцев на прежние места их обитания подлежит хранению Специализированной организацией в течение трех лет с момента отлова животных без владельцев.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27"/>
      <w:bookmarkEnd w:id="2"/>
      <w:r>
        <w:rPr>
          <w:rFonts w:ascii="Times New Roman" w:hAnsi="Times New Roman" w:cs="Times New Roman"/>
          <w:sz w:val="28"/>
          <w:szCs w:val="28"/>
        </w:rPr>
        <w:t>3.7. Все отловленные животные без владельцев подлежат незамедлительной транспортировке.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3.8. При погрузке, транспортировке и выгрузке животных без владельцев должны применяться устройства и приемы, исключающие возможность увечья,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травмирования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или гибели таких животных.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29"/>
      <w:bookmarkEnd w:id="3"/>
      <w:r>
        <w:rPr>
          <w:rFonts w:ascii="Times New Roman" w:hAnsi="Times New Roman" w:cs="Times New Roman"/>
          <w:sz w:val="28"/>
          <w:szCs w:val="28"/>
        </w:rPr>
        <w:t>3.9. Автотранспортное средство для отлова животных без владельцев (далее - автотранспортное средство) должно быть: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технически исправном состоянии;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оборудовано клетками (отсеками) для перевозки отловленных животных без владельцев, обеспечивающими безопасность людей и гуманное обращение с животными;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оснащено аптечкой для оказания экстренной помощи человеку;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снабжено запасом питьевой воды для животных без владельцев;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укомплектовано набором ошейников, поводков, намордников (для их применения в случае необходимости);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оснащено надписью, содержащей сведения о Специализированной организации (номер телефона и наименование).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Предельное время транспортировки отловленных животных без владельцев от места отлова до приюта для животных и их передачи в приюты для животных не должно превышать трех часов с момента отлова, при этом предельное расстояние транспортировки не должно превышать расстояние от места отлова до ближайшего приюта для животных.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Максимальное количество перевозимых животных без владельцев в автотранспортном средстве определяется из расчета на одно животное не менее 0,4 кв. м пространства клетки (отсека).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3.10. Не допускается транспортировка отловленных животных без владельцев одновременно с трупами животных.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3.11. Транспортировка животных без владельцев разных видов допускается при условии их изоляции друг от друга.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40"/>
      <w:bookmarkEnd w:id="4"/>
      <w:r>
        <w:rPr>
          <w:rFonts w:ascii="Times New Roman" w:hAnsi="Times New Roman" w:cs="Times New Roman"/>
          <w:sz w:val="28"/>
          <w:szCs w:val="28"/>
        </w:rPr>
        <w:t>3.12. При размещении животных в автотранспортном средстве допускается размещать в одной клетке (отсеке):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нескольких животных одинакового размера, не проявляющих немотивированную агрессивность по отношению друг к другу;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животное без владельца с потомством;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потомство животного без владельца.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клетки (отсека) для размещения отловленных животных без владельцев при их транспортировке должен обеспечивать возможность принятия животным естественного положения, в том числе возможность ложиться и вставать. При размещении нескольких животных в одной клетке (отсеке) должна быть обеспечена возможность вставать и ложиться всем животным одновременно без причинения вреда друг другу.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3.13. Отловленные животные без владельцев в срок, установленный </w:t>
      </w:r>
      <w:hyperlink w:anchor="Par29" w:history="1">
        <w:r w:rsidRPr="00C874F3">
          <w:rPr>
            <w:rFonts w:ascii="Times New Roman" w:hAnsi="Times New Roman" w:cs="Times New Roman"/>
            <w:sz w:val="28"/>
            <w:szCs w:val="28"/>
          </w:rPr>
          <w:t>пунктом 3.9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Порядка, после окончания транспортировки передаются в приюты для животных на основании актов приема-передачи животных без владельцев по форме, утвержденной департаментом сельского хозяйства правительства Еврейской автономной области. Акт приема-передачи животного без владельца составляется на каждое отловленное животное без владельца в двух экземплярах (один - для Специализированной организации, второй - для владельцев приютов для животных) и подписывается лицами, осуществляющими передачу животного без владельца в приют для животных и прием животного без владельца в приют для животных.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3.14. Специализированная организация обязана хранить акт приема-передачи животного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без владельца в течение трех лет с момента передачи животного без владельца в приют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животного.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3.15. После проведения мероприятий в приюте для животных в соответствии с </w:t>
      </w:r>
      <w:hyperlink r:id="rId15" w:history="1">
        <w:r w:rsidRPr="00DB1870">
          <w:rPr>
            <w:rFonts w:ascii="Times New Roman" w:hAnsi="Times New Roman" w:cs="Times New Roman"/>
            <w:sz w:val="28"/>
            <w:szCs w:val="28"/>
          </w:rPr>
          <w:t>частью 7 статьи 16</w:t>
        </w:r>
      </w:hyperlink>
      <w:r w:rsidRPr="00DB18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Федерального закона № 498-ФЗ животные без владельцев, не проявляющие немотивированной агрессивности, подлежат возврату на прежние места их обитания.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Передача животных без владельцев из приютов для животных осуществляется на основании актов приема-передачи животных без владельцев по форме, утвержденной департаментом сельского хозяйства правительства Еврейской автономной области. </w:t>
      </w:r>
      <w:proofErr w:type="gramStart"/>
      <w:r>
        <w:rPr>
          <w:rFonts w:ascii="Times New Roman" w:hAnsi="Times New Roman" w:cs="Times New Roman"/>
          <w:sz w:val="28"/>
          <w:szCs w:val="28"/>
        </w:rPr>
        <w:t>Акт приема-передачи животного без владельца составляется на каждое животное без владельца, подлежащее возврату на прежнее место обитания, в двух экземплярах (один - для Специализированной организации, второй - для владельцев приютов для животных) и подписывается лицами, осуществляющими передачу животного без владельца из приюта для животных и прием животного без владельца из приюта для животных для возврата на прежнее место обитания.</w:t>
      </w:r>
      <w:proofErr w:type="gramEnd"/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3.16. Транспортировка животных без владельцев, подлежащих возврату на прежние места их обитания, осуществляется в соответствии с требованиями, указанными в </w:t>
      </w:r>
      <w:hyperlink w:anchor="Par27" w:history="1">
        <w:r w:rsidRPr="00DB1870">
          <w:rPr>
            <w:rFonts w:ascii="Times New Roman" w:hAnsi="Times New Roman" w:cs="Times New Roman"/>
            <w:sz w:val="28"/>
            <w:szCs w:val="28"/>
          </w:rPr>
          <w:t>пунктах 3.7</w:t>
        </w:r>
      </w:hyperlink>
      <w:r w:rsidRPr="00DB1870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40" w:history="1">
        <w:r w:rsidRPr="00DB1870">
          <w:rPr>
            <w:rFonts w:ascii="Times New Roman" w:hAnsi="Times New Roman" w:cs="Times New Roman"/>
            <w:sz w:val="28"/>
            <w:szCs w:val="28"/>
          </w:rPr>
          <w:t>3.12 раздела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Специализированная организация ведет учет количества животных без владельцев, отловленных и транспортируемых в приюты для животных, подлежащих возврату на прежние места их обитания (далее - объем выполненных работ), в журнале по форме, утвержденной департаментом сельского хозяйства правительства Еврейской автономной области, и передает сведения об объеме выполненных работ в уполномоченный орган в течение одного рабочего дня со дня сдачи животных без владельцев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приют для животных.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CCF" w:rsidRPr="00DB1870" w:rsidRDefault="00933CCF" w:rsidP="00933CC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DB1870">
        <w:rPr>
          <w:rFonts w:ascii="Times New Roman" w:hAnsi="Times New Roman" w:cs="Times New Roman"/>
          <w:bCs/>
          <w:sz w:val="28"/>
          <w:szCs w:val="28"/>
        </w:rPr>
        <w:t>4. Содержание животных без владельцев в приюте для животных,</w:t>
      </w:r>
    </w:p>
    <w:p w:rsidR="00933CCF" w:rsidRPr="00DB1870" w:rsidRDefault="00933CCF" w:rsidP="0093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B1870">
        <w:rPr>
          <w:rFonts w:ascii="Times New Roman" w:hAnsi="Times New Roman" w:cs="Times New Roman"/>
          <w:bCs/>
          <w:sz w:val="28"/>
          <w:szCs w:val="28"/>
        </w:rPr>
        <w:t>возврат потерявшихся животных их владельцам, а также поиск</w:t>
      </w:r>
    </w:p>
    <w:p w:rsidR="00933CCF" w:rsidRPr="00DB1870" w:rsidRDefault="00933CCF" w:rsidP="0093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B1870">
        <w:rPr>
          <w:rFonts w:ascii="Times New Roman" w:hAnsi="Times New Roman" w:cs="Times New Roman"/>
          <w:bCs/>
          <w:sz w:val="28"/>
          <w:szCs w:val="28"/>
        </w:rPr>
        <w:t>новых владельцев животным без владельцев, поступившим</w:t>
      </w:r>
    </w:p>
    <w:p w:rsidR="00933CCF" w:rsidRPr="00DB1870" w:rsidRDefault="00933CCF" w:rsidP="0093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B1870">
        <w:rPr>
          <w:rFonts w:ascii="Times New Roman" w:hAnsi="Times New Roman" w:cs="Times New Roman"/>
          <w:bCs/>
          <w:sz w:val="28"/>
          <w:szCs w:val="28"/>
        </w:rPr>
        <w:t>в приюты для животных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Содержание (в том числе лечение, вакцинация, стерилизация) животных без владельцев в приюте для животных, возврат потерявшихся животных их владельцам, а также поиск новых владельцев поступившим в приюты для животных животным без владельцев, размещение в приютах для животных и содержание в них животных без владельцев, которые не могут быть возвращены на прежние места их обитания, до момента передачи таких животных новым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владельцам или наступления естественной смерти таких животных осуществляются в соответствии с Федеральным </w:t>
      </w:r>
      <w:hyperlink r:id="rId16" w:history="1">
        <w:r w:rsidRPr="00DB187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DB18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№ 498-ФЗ, </w:t>
      </w:r>
      <w:hyperlink r:id="rId17" w:history="1">
        <w:r>
          <w:rPr>
            <w:rFonts w:ascii="Times New Roman" w:hAnsi="Times New Roman" w:cs="Times New Roman"/>
            <w:sz w:val="28"/>
            <w:szCs w:val="28"/>
          </w:rPr>
          <w:t>п</w:t>
        </w:r>
        <w:r w:rsidRPr="00DB1870">
          <w:rPr>
            <w:rFonts w:ascii="Times New Roman" w:hAnsi="Times New Roman" w:cs="Times New Roman"/>
            <w:sz w:val="28"/>
            <w:szCs w:val="28"/>
          </w:rPr>
          <w:t>риказом</w:t>
        </w:r>
      </w:hyperlink>
      <w:r w:rsidRPr="00DB18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Министерства сельского хозяйства Российской Федерации от 26.10.2020 № 626 «Об утверждении Ветеринарных правил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перемещения, хранения, переработки и утилизации биологических отходов», </w:t>
      </w:r>
      <w:hyperlink r:id="rId18" w:history="1">
        <w:r>
          <w:rPr>
            <w:rFonts w:ascii="Times New Roman" w:hAnsi="Times New Roman" w:cs="Times New Roman"/>
            <w:sz w:val="28"/>
            <w:szCs w:val="28"/>
          </w:rPr>
          <w:t>п</w:t>
        </w:r>
        <w:r w:rsidRPr="0008385D">
          <w:rPr>
            <w:rFonts w:ascii="Times New Roman" w:hAnsi="Times New Roman" w:cs="Times New Roman"/>
            <w:sz w:val="28"/>
            <w:szCs w:val="28"/>
          </w:rPr>
          <w:t>остановлением</w:t>
        </w:r>
      </w:hyperlink>
      <w:r w:rsidRPr="000838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Главного государственного санитарного врача Российской Федерации от 28.01.2021 № 4 «Об утверждении санитарных правил и норм СанПиН 3.3686-21 «Санитарно-эпидемиологические требования по профилактике инфекционных болезней».</w:t>
      </w:r>
      <w:proofErr w:type="gramEnd"/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CCF" w:rsidRPr="00D80D65" w:rsidRDefault="00933CCF" w:rsidP="00933CC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D80D65">
        <w:rPr>
          <w:rFonts w:ascii="Times New Roman" w:hAnsi="Times New Roman" w:cs="Times New Roman"/>
          <w:bCs/>
          <w:sz w:val="28"/>
          <w:szCs w:val="28"/>
        </w:rPr>
        <w:t xml:space="preserve">5. Регистрация и учет количества </w:t>
      </w:r>
      <w:proofErr w:type="gramStart"/>
      <w:r w:rsidRPr="00D80D65">
        <w:rPr>
          <w:rFonts w:ascii="Times New Roman" w:hAnsi="Times New Roman" w:cs="Times New Roman"/>
          <w:bCs/>
          <w:sz w:val="28"/>
          <w:szCs w:val="28"/>
        </w:rPr>
        <w:t>отловленных</w:t>
      </w:r>
      <w:proofErr w:type="gramEnd"/>
    </w:p>
    <w:p w:rsidR="00933CCF" w:rsidRPr="00D80D65" w:rsidRDefault="00933CCF" w:rsidP="0093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80D65">
        <w:rPr>
          <w:rFonts w:ascii="Times New Roman" w:hAnsi="Times New Roman" w:cs="Times New Roman"/>
          <w:bCs/>
          <w:sz w:val="28"/>
          <w:szCs w:val="28"/>
        </w:rPr>
        <w:t>животных без владельцев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Отловленные животные без владельцев подлежат постановке на учет в день отлова.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На каждое отловленное животное без владельца, доставленное в приют для животных, оформляется Карточка учета животного без владельца по форме, утвержденной департаментом сельского хозяйства правительства Еврейской автономной области, срок хранения которой составляет три года с момента окончания содержания животного в приюте для животных.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 Сведения о животных без владельцев заносятся в Журнал движения животных в приюте для животных, который ведется в электронном виде и (или) на бумажном носителе по форме, утвержденной департаментом сельского хозяйства правительства Еврейской автономной области.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3CCF" w:rsidRDefault="00933CCF" w:rsidP="00933CCF">
      <w:pPr>
        <w:spacing w:after="0" w:line="240" w:lineRule="auto"/>
        <w:ind w:firstLine="709"/>
        <w:jc w:val="both"/>
      </w:pPr>
    </w:p>
    <w:p w:rsidR="00513A40" w:rsidRDefault="00513A40"/>
    <w:sectPr w:rsidR="0051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CCF"/>
    <w:rsid w:val="00052AE5"/>
    <w:rsid w:val="00513A40"/>
    <w:rsid w:val="005168CE"/>
    <w:rsid w:val="005974DB"/>
    <w:rsid w:val="005A7DAE"/>
    <w:rsid w:val="0079141E"/>
    <w:rsid w:val="007A7BED"/>
    <w:rsid w:val="00933CCF"/>
    <w:rsid w:val="009F7FF0"/>
    <w:rsid w:val="00A04385"/>
    <w:rsid w:val="00B56031"/>
    <w:rsid w:val="00D331E2"/>
    <w:rsid w:val="00D3374D"/>
    <w:rsid w:val="00FC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C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3CC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C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3CC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BF1200E1E93788962C23AC3BEDF6C27BD6FE7507288764A1C510109CFB08D963F126381AA07091E689B3068A114F9783C0909323CF59BD9A09CF6ZC42A" TargetMode="External"/><Relationship Id="rId13" Type="http://schemas.openxmlformats.org/officeDocument/2006/relationships/hyperlink" Target="consultantplus://offline/ref=659F32FE6BE63A80EC08AAA4DB13D42BD7EFE147ECB61C3127C97A849E8EC00AA29E97CCE485C68846B8ACAA18Y0J8B" TargetMode="External"/><Relationship Id="rId18" Type="http://schemas.openxmlformats.org/officeDocument/2006/relationships/hyperlink" Target="consultantplus://offline/ref=659F32FE6BE63A80EC08AAA4DB13D42BD2EDE241EABB1C3127C97A849E8EC00AA29E97CCE485C68846B8ACAA18Y0J8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BF1200E1E93788962C224CEA8B33628B867BA597383791C420E5A5498B987C16A5D62CFEF0C161E6A853368A8Z443A" TargetMode="External"/><Relationship Id="rId12" Type="http://schemas.openxmlformats.org/officeDocument/2006/relationships/hyperlink" Target="consultantplus://offline/ref=659F32FE6BE63A80EC08AAA4DB13D42BD7ECE041EFBB1C3127C97A849E8EC00AA29E97CCE485C68846B8ACAA18Y0J8B" TargetMode="External"/><Relationship Id="rId17" Type="http://schemas.openxmlformats.org/officeDocument/2006/relationships/hyperlink" Target="consultantplus://offline/ref=659F32FE6BE63A80EC08AAA4DB13D42BD0EBE642E7BA1C3127C97A849E8EC00AA29E97CCE485C68846B8ACAA18Y0J8B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59F32FE6BE63A80EC08AAA4DB13D42BD7EFE147ECB61C3127C97A849E8EC00AA29E97CCE485C68846B8ACAA18Y0J8B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BF1200E1E93788962C224CEA8B33628B86CBE587489791C420E5A5498B987C16A5D62CFEF0C161E6A853368A8Z443A" TargetMode="External"/><Relationship Id="rId11" Type="http://schemas.openxmlformats.org/officeDocument/2006/relationships/hyperlink" Target="consultantplus://offline/ref=12EB69D828F724F2350BB08D6152C93BF30C655E68032673B0E866313B8240A3D258A0207D128574482AEC454CAC5830EA99A9C94B7BDF8AQBD2B" TargetMode="External"/><Relationship Id="rId5" Type="http://schemas.openxmlformats.org/officeDocument/2006/relationships/hyperlink" Target="consultantplus://offline/ref=EBF1200E1E93788962C224CEA8B33628BF66B85C7689791C420E5A5498B987C1785D3AC3EE0A081868906539EE15A53D6F1A08363CF799C5ZA41A" TargetMode="External"/><Relationship Id="rId15" Type="http://schemas.openxmlformats.org/officeDocument/2006/relationships/hyperlink" Target="consultantplus://offline/ref=659F32FE6BE63A80EC08AAA4DB13D42BD7EFE147ECB61C3127C97A849E8EC00AB09ECFC0E583D98A43ADFAFB5E5E1516B3EB54A0B656D280Y7JBB" TargetMode="External"/><Relationship Id="rId10" Type="http://schemas.openxmlformats.org/officeDocument/2006/relationships/hyperlink" Target="consultantplus://offline/ref=12EB69D828F724F2350BB08D6152C93BF30C655E68032673B0E866313B8240A3D258A0207D128574482AEC454CAC5830EA99A9C94B7BDF8AQBD2B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5108A0B3660C1FEF82C0096A924FCFA1F6B87C8BE8A49CB37CB816A5DFEED6876EF31DE4A4532975A9EB46607038433678A63ED59831263d9ABB" TargetMode="External"/><Relationship Id="rId14" Type="http://schemas.openxmlformats.org/officeDocument/2006/relationships/hyperlink" Target="consultantplus://offline/ref=659F32FE6BE63A80EC08AAA4DB13D42BD7EFE147ECB61C3127C97A849E8EC00AA29E97CCE485C68846B8ACAA18Y0J8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2551</Words>
  <Characters>14543</Characters>
  <Application>Microsoft Office Word</Application>
  <DocSecurity>0</DocSecurity>
  <Lines>121</Lines>
  <Paragraphs>34</Paragraphs>
  <ScaleCrop>false</ScaleCrop>
  <Company>SPecialiST RePack</Company>
  <LinksUpToDate>false</LinksUpToDate>
  <CharactersWithSpaces>17060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2023-02-16T04:10:00Z</dcterms:created>
  <dcterms:modified xsi:type="dcterms:W3CDTF">2023-02-27T02:48:00Z</dcterms:modified>
</cp:coreProperties>
</file>