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МУНИЦИПАЛЬНОГО РАЙОНА </w:t>
      </w: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0DE" w:rsidRPr="00B120DE" w:rsidRDefault="00B120DE" w:rsidP="00B120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26.11.2021                                                                                                        № 442</w:t>
      </w:r>
    </w:p>
    <w:p w:rsidR="00B120DE" w:rsidRPr="00B120DE" w:rsidRDefault="00B120DE" w:rsidP="00B1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B120DE" w:rsidRPr="00B120DE" w:rsidRDefault="00B120DE" w:rsidP="00B12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B120DE" w:rsidRPr="00B120DE" w:rsidTr="003F3DDA">
        <w:trPr>
          <w:trHeight w:val="941"/>
        </w:trPr>
        <w:tc>
          <w:tcPr>
            <w:tcW w:w="9468" w:type="dxa"/>
            <w:shd w:val="clear" w:color="auto" w:fill="auto"/>
          </w:tcPr>
          <w:p w:rsidR="00B120DE" w:rsidRPr="00B120DE" w:rsidRDefault="00B120DE" w:rsidP="00B120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0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</w:t>
            </w:r>
          </w:p>
          <w:p w:rsidR="00B120DE" w:rsidRPr="00B120DE" w:rsidRDefault="00B120DE" w:rsidP="00B120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20DE" w:rsidRPr="00B120DE" w:rsidRDefault="00B120DE" w:rsidP="00B12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Смидовичского муниципального района</w:t>
      </w:r>
    </w:p>
    <w:p w:rsidR="00B120DE" w:rsidRPr="00B120DE" w:rsidRDefault="00B120DE" w:rsidP="00B12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120DE" w:rsidRPr="00B120DE" w:rsidRDefault="00B120DE" w:rsidP="00B120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изменения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детей», изложив его в новой редакции согласно приложению. </w:t>
      </w:r>
    </w:p>
    <w:p w:rsidR="00B120DE" w:rsidRPr="00B120DE" w:rsidRDefault="00B120DE" w:rsidP="00B120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DE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дня его официального опубликования в газете «Районный вестник», но не ранее 01.12.2021.</w:t>
      </w:r>
    </w:p>
    <w:p w:rsidR="00B120DE" w:rsidRPr="00B120DE" w:rsidRDefault="00B120DE" w:rsidP="00B120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B120DE" w:rsidRPr="00B120DE" w:rsidTr="003F3DDA">
        <w:tc>
          <w:tcPr>
            <w:tcW w:w="5688" w:type="dxa"/>
            <w:shd w:val="clear" w:color="auto" w:fill="auto"/>
          </w:tcPr>
          <w:p w:rsidR="00B120DE" w:rsidRPr="00B120DE" w:rsidRDefault="00B120DE" w:rsidP="00B1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0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B120DE" w:rsidRPr="00B120DE" w:rsidRDefault="00B120DE" w:rsidP="00B1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20DE" w:rsidRPr="00B120DE" w:rsidRDefault="00B120DE" w:rsidP="00B120DE">
            <w:pPr>
              <w:tabs>
                <w:tab w:val="left" w:pos="13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0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B120DE" w:rsidRPr="00B120DE" w:rsidRDefault="00B120DE" w:rsidP="00B1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20DE" w:rsidRPr="00B120DE" w:rsidRDefault="00B120DE" w:rsidP="00B1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0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Е.А. Башкиров </w:t>
            </w:r>
          </w:p>
        </w:tc>
      </w:tr>
    </w:tbl>
    <w:p w:rsidR="005A0F6C" w:rsidRDefault="005A0F6C"/>
    <w:p w:rsidR="00EA0F42" w:rsidRDefault="00EA0F42"/>
    <w:p w:rsidR="00EA0F42" w:rsidRDefault="00EA0F42"/>
    <w:tbl>
      <w:tblPr>
        <w:tblW w:w="0" w:type="auto"/>
        <w:tblLook w:val="01E0" w:firstRow="1" w:lastRow="1" w:firstColumn="1" w:lastColumn="1" w:noHBand="0" w:noVBand="0"/>
      </w:tblPr>
      <w:tblGrid>
        <w:gridCol w:w="3085"/>
        <w:gridCol w:w="2105"/>
        <w:gridCol w:w="4165"/>
      </w:tblGrid>
      <w:tr w:rsidR="00EA0F42" w:rsidRPr="00605959" w:rsidTr="00605959">
        <w:tc>
          <w:tcPr>
            <w:tcW w:w="3085" w:type="dxa"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5" w:type="dxa"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 26.11.2021 № 442</w:t>
            </w:r>
          </w:p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60595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05959">
        <w:rPr>
          <w:rFonts w:ascii="Times New Roman" w:hAnsi="Times New Roman" w:cs="Times New Roman"/>
          <w:sz w:val="28"/>
          <w:szCs w:val="28"/>
        </w:rPr>
        <w:t>Перечень</w:t>
      </w:r>
    </w:p>
    <w:p w:rsidR="00EA0F42" w:rsidRPr="00605959" w:rsidRDefault="00EA0F42" w:rsidP="0060595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05959">
        <w:rPr>
          <w:rFonts w:ascii="Times New Roman" w:hAnsi="Times New Roman" w:cs="Times New Roman"/>
          <w:sz w:val="28"/>
          <w:szCs w:val="28"/>
        </w:rPr>
        <w:t>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EA0F42" w:rsidRPr="00605959" w:rsidRDefault="00EA0F42" w:rsidP="0060595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05959">
        <w:rPr>
          <w:rFonts w:ascii="Times New Roman" w:hAnsi="Times New Roman" w:cs="Times New Roman"/>
          <w:sz w:val="28"/>
          <w:szCs w:val="28"/>
        </w:rPr>
        <w:t>несовершеннолетних детей</w:t>
      </w:r>
    </w:p>
    <w:p w:rsidR="00EA0F42" w:rsidRPr="00605959" w:rsidRDefault="00EA0F42" w:rsidP="0060595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946"/>
        <w:gridCol w:w="3960"/>
      </w:tblGrid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администрации муниципального района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Управление   экономического развития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по делам ГО и ЧС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архитектуры и градостроительства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образования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культуры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муниципальной службы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по труду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бухгалтерского обслуживания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– главный бухгалтер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Второй  отдел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Юридическое  управление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делам ГО и ЧС администрации муниципального района </w:t>
            </w:r>
          </w:p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3. Предоставление муниципальных услуг гражданам и организациям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Консультант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 архитектуры и градостроительства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 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4. Осуществление контрольных и надзорных мероприятий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Второй отдел 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 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959" w:rsidRDefault="00EA0F42" w:rsidP="0060595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</w:t>
            </w:r>
          </w:p>
          <w:p w:rsidR="00EA0F42" w:rsidRPr="00605959" w:rsidRDefault="00EA0F42" w:rsidP="0060595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(квоты, частоты, участки недр и др.)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bookmarkStart w:id="0" w:name="_GoBack"/>
            <w:bookmarkEnd w:id="0"/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Ведущий специалист1  разряда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</w:t>
            </w:r>
            <w:r w:rsidRPr="006059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Ведущий специалист 1 разряда                           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6. Управление муниципальным имуществом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 </w:t>
            </w: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специалист-эксперт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>7. Осуществление муниципальных закупок либо выдача лицензий и разрешений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</w:tr>
      <w:tr w:rsidR="00EA0F42" w:rsidRPr="00605959" w:rsidTr="00EA0F42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 Хранение и распределение материально-технических ресурсов </w:t>
            </w:r>
          </w:p>
        </w:tc>
      </w:tr>
      <w:tr w:rsidR="00EA0F42" w:rsidRPr="00605959" w:rsidTr="0060595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 администрации муниципального района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42" w:rsidRPr="00605959" w:rsidRDefault="00EA0F42" w:rsidP="00B120D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95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</w:t>
            </w:r>
          </w:p>
        </w:tc>
      </w:tr>
    </w:tbl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605959" w:rsidRDefault="00EA0F42" w:rsidP="00B120D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p w:rsidR="00EA0F42" w:rsidRPr="00B120DE" w:rsidRDefault="00EA0F42" w:rsidP="00B120DE">
      <w:pPr>
        <w:pStyle w:val="a7"/>
        <w:jc w:val="both"/>
      </w:pPr>
    </w:p>
    <w:sectPr w:rsidR="00EA0F42" w:rsidRPr="00B1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225" w:rsidRDefault="00702225" w:rsidP="00EA0F42">
      <w:pPr>
        <w:spacing w:after="0" w:line="240" w:lineRule="auto"/>
      </w:pPr>
      <w:r>
        <w:separator/>
      </w:r>
    </w:p>
  </w:endnote>
  <w:endnote w:type="continuationSeparator" w:id="0">
    <w:p w:rsidR="00702225" w:rsidRDefault="00702225" w:rsidP="00EA0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225" w:rsidRDefault="00702225" w:rsidP="00EA0F42">
      <w:pPr>
        <w:spacing w:after="0" w:line="240" w:lineRule="auto"/>
      </w:pPr>
      <w:r>
        <w:separator/>
      </w:r>
    </w:p>
  </w:footnote>
  <w:footnote w:type="continuationSeparator" w:id="0">
    <w:p w:rsidR="00702225" w:rsidRDefault="00702225" w:rsidP="00EA0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2C"/>
    <w:rsid w:val="005A0F6C"/>
    <w:rsid w:val="00605959"/>
    <w:rsid w:val="0068112C"/>
    <w:rsid w:val="00702225"/>
    <w:rsid w:val="00B120DE"/>
    <w:rsid w:val="00EA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33CE"/>
  <w15:chartTrackingRefBased/>
  <w15:docId w15:val="{0F51DDA1-7468-4610-B15C-037D1E1A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F42"/>
  </w:style>
  <w:style w:type="paragraph" w:styleId="a5">
    <w:name w:val="footer"/>
    <w:basedOn w:val="a"/>
    <w:link w:val="a6"/>
    <w:uiPriority w:val="99"/>
    <w:unhideWhenUsed/>
    <w:rsid w:val="00EA0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0F42"/>
  </w:style>
  <w:style w:type="paragraph" w:styleId="a7">
    <w:name w:val="No Spacing"/>
    <w:uiPriority w:val="1"/>
    <w:qFormat/>
    <w:rsid w:val="00B120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9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1307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2021-11-28T23:54:00Z</dcterms:created>
  <dcterms:modified xsi:type="dcterms:W3CDTF">2021-11-28T23:57:00Z</dcterms:modified>
</cp:coreProperties>
</file>