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09A" w:rsidRDefault="002F509A" w:rsidP="002F509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F509A" w:rsidRDefault="002F509A" w:rsidP="002F509A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F509A" w:rsidRDefault="002F509A" w:rsidP="002F509A">
      <w:pPr>
        <w:rPr>
          <w:sz w:val="28"/>
          <w:szCs w:val="28"/>
        </w:rPr>
      </w:pPr>
      <w:r w:rsidRPr="00034066">
        <w:rPr>
          <w:sz w:val="28"/>
          <w:szCs w:val="28"/>
          <w:u w:val="single"/>
        </w:rPr>
        <w:t>20.08.2018</w:t>
      </w:r>
      <w:r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№ </w:t>
      </w:r>
      <w:r w:rsidRPr="00034066">
        <w:rPr>
          <w:sz w:val="28"/>
          <w:szCs w:val="28"/>
          <w:u w:val="single"/>
        </w:rPr>
        <w:t>440</w:t>
      </w:r>
    </w:p>
    <w:p w:rsidR="002F509A" w:rsidRDefault="002F509A" w:rsidP="002F509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both"/>
        <w:rPr>
          <w:sz w:val="28"/>
          <w:szCs w:val="28"/>
        </w:rPr>
      </w:pPr>
      <w:r>
        <w:rPr>
          <w:sz w:val="28"/>
          <w:szCs w:val="28"/>
        </w:rPr>
        <w:t>О разработке проекта «Местные нормативы градостроительного проектирования муниципального района, городских и сельских поселений» муниципального образования «Смидовичский муниципальный район» Еврейской автономной области</w:t>
      </w: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14 Федерального закона от 06.10.2013              № 131 – ФЗ «Об общих принципах организации местного самоуправления в Российской Федерации», частью 1 статьи 29.4 Градостроительного кодекса Российской Федерации, Уставом муниципального образования «Смидовичский муниципальный район» администрация муниципального района</w:t>
      </w:r>
    </w:p>
    <w:p w:rsidR="002F509A" w:rsidRDefault="002F509A" w:rsidP="002F509A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F509A" w:rsidRDefault="002F509A" w:rsidP="002F5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1.Разработать проект «Местные нормативы градостроительного проектирования муниципального района, городских и сельских поселений» муниципального образования «Смидовичский муниципальный район» Еврейской автономной области (далее – местные нормативы градостроительного проектирования муниципального района, городских и сельских поселений).</w:t>
      </w:r>
    </w:p>
    <w:p w:rsidR="002F509A" w:rsidRDefault="002F509A" w:rsidP="002F5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2.Утвердить прилагаемое техническое задание на разработку проекта местных нормативов градостроительного проектирования муниципального района, городских и сельских поселений.</w:t>
      </w:r>
    </w:p>
    <w:p w:rsidR="002F509A" w:rsidRDefault="002F509A" w:rsidP="002F5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3.Отделу архитектуры и градостроительства администрации муниципального района (Лупанова Е.А.):</w:t>
      </w:r>
    </w:p>
    <w:p w:rsidR="002F509A" w:rsidRDefault="002F509A" w:rsidP="002F5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-обеспечить сбор исходных данных, необходимых для подготовки проекта местных нормативов градостроительного проектирования муниципального района, городских и сельских поселений.</w:t>
      </w:r>
    </w:p>
    <w:p w:rsidR="002F509A" w:rsidRDefault="002F509A" w:rsidP="002F5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-обеспечить подготовку проекта местных нормативов градостроительного проектирования муниципального района, городских и сельских поселений.</w:t>
      </w:r>
    </w:p>
    <w:p w:rsidR="002F509A" w:rsidRDefault="002F509A" w:rsidP="002F5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-по истечении двух месяцев со дня опубликования в газете «Районный вестник» и размещения на официальном сайте Смидовичского муниципального района направить проект местных нормативов градостроительного проектирования муниципального района, городских и сельских поселений в Собрание депутатов муниципального района для утверждения.</w:t>
      </w:r>
    </w:p>
    <w:p w:rsidR="002F509A" w:rsidRDefault="002F509A" w:rsidP="002F509A">
      <w:pPr>
        <w:tabs>
          <w:tab w:val="left" w:pos="708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2</w:t>
      </w:r>
    </w:p>
    <w:p w:rsidR="002F509A" w:rsidRDefault="002F509A" w:rsidP="002F5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муниципального района  Королева Б.Д.</w:t>
      </w:r>
    </w:p>
    <w:p w:rsidR="002F509A" w:rsidRDefault="002F509A" w:rsidP="002F5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5.Опубликовать настоящее постановление в газете «Районный вестник» и разместить на официальном сайте Смидовичского муниципального района.</w:t>
      </w:r>
    </w:p>
    <w:p w:rsidR="002F509A" w:rsidRDefault="002F509A" w:rsidP="002F5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6.Постановление вступает в силу после дня его официального опубликования.</w:t>
      </w:r>
    </w:p>
    <w:p w:rsidR="002F509A" w:rsidRDefault="002F509A" w:rsidP="002F509A">
      <w:pPr>
        <w:jc w:val="both"/>
        <w:rPr>
          <w:sz w:val="28"/>
          <w:szCs w:val="28"/>
        </w:rPr>
      </w:pPr>
    </w:p>
    <w:p w:rsidR="002F509A" w:rsidRDefault="002F509A" w:rsidP="002F509A">
      <w:pPr>
        <w:jc w:val="both"/>
        <w:rPr>
          <w:sz w:val="28"/>
          <w:szCs w:val="28"/>
        </w:rPr>
      </w:pPr>
    </w:p>
    <w:p w:rsidR="002F509A" w:rsidRDefault="002F509A" w:rsidP="002F509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2F509A" w:rsidRDefault="002F509A" w:rsidP="002F50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</w:t>
      </w:r>
      <w:proofErr w:type="spellStart"/>
      <w:r>
        <w:rPr>
          <w:sz w:val="28"/>
          <w:szCs w:val="28"/>
        </w:rPr>
        <w:t>М.В.Шупиков</w:t>
      </w:r>
      <w:proofErr w:type="spellEnd"/>
      <w:r>
        <w:rPr>
          <w:sz w:val="28"/>
          <w:szCs w:val="28"/>
        </w:rPr>
        <w:t xml:space="preserve">                                                   </w:t>
      </w: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tabs>
          <w:tab w:val="left" w:pos="63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650"/>
      </w:tblGrid>
      <w:tr w:rsidR="002F509A" w:rsidRPr="002B225F" w:rsidTr="00BA4DDD">
        <w:tc>
          <w:tcPr>
            <w:tcW w:w="3650" w:type="dxa"/>
            <w:shd w:val="clear" w:color="auto" w:fill="auto"/>
          </w:tcPr>
          <w:p w:rsidR="002F509A" w:rsidRPr="002B225F" w:rsidRDefault="002F509A" w:rsidP="00BA4DDD">
            <w:pPr>
              <w:tabs>
                <w:tab w:val="left" w:pos="6375"/>
              </w:tabs>
              <w:rPr>
                <w:sz w:val="28"/>
                <w:szCs w:val="28"/>
              </w:rPr>
            </w:pPr>
            <w:r w:rsidRPr="002B225F">
              <w:rPr>
                <w:sz w:val="28"/>
                <w:szCs w:val="28"/>
              </w:rPr>
              <w:lastRenderedPageBreak/>
              <w:t>ПРИЛОЖЕНИЕ</w:t>
            </w:r>
          </w:p>
          <w:p w:rsidR="002F509A" w:rsidRPr="002B225F" w:rsidRDefault="002F509A" w:rsidP="00BA4DDD">
            <w:pPr>
              <w:tabs>
                <w:tab w:val="left" w:pos="6375"/>
              </w:tabs>
              <w:rPr>
                <w:sz w:val="28"/>
                <w:szCs w:val="28"/>
              </w:rPr>
            </w:pPr>
          </w:p>
        </w:tc>
      </w:tr>
      <w:tr w:rsidR="002F509A" w:rsidRPr="002B225F" w:rsidTr="00BA4DDD">
        <w:tc>
          <w:tcPr>
            <w:tcW w:w="3650" w:type="dxa"/>
            <w:shd w:val="clear" w:color="auto" w:fill="auto"/>
          </w:tcPr>
          <w:p w:rsidR="002F509A" w:rsidRPr="002B225F" w:rsidRDefault="002F509A" w:rsidP="00BA4DDD">
            <w:pPr>
              <w:tabs>
                <w:tab w:val="left" w:pos="6375"/>
              </w:tabs>
              <w:rPr>
                <w:sz w:val="28"/>
                <w:szCs w:val="28"/>
              </w:rPr>
            </w:pPr>
            <w:r w:rsidRPr="002B225F">
              <w:rPr>
                <w:sz w:val="28"/>
                <w:szCs w:val="28"/>
              </w:rPr>
              <w:t>УТВЕРЖДЕНО</w:t>
            </w:r>
          </w:p>
          <w:p w:rsidR="002F509A" w:rsidRPr="002B225F" w:rsidRDefault="002F509A" w:rsidP="00BA4DDD">
            <w:pPr>
              <w:tabs>
                <w:tab w:val="left" w:pos="6375"/>
              </w:tabs>
              <w:rPr>
                <w:sz w:val="28"/>
                <w:szCs w:val="28"/>
              </w:rPr>
            </w:pPr>
          </w:p>
        </w:tc>
      </w:tr>
      <w:tr w:rsidR="002F509A" w:rsidRPr="002B225F" w:rsidTr="00BA4DDD">
        <w:tc>
          <w:tcPr>
            <w:tcW w:w="3650" w:type="dxa"/>
            <w:shd w:val="clear" w:color="auto" w:fill="auto"/>
          </w:tcPr>
          <w:p w:rsidR="002F509A" w:rsidRPr="002B225F" w:rsidRDefault="002F509A" w:rsidP="00BA4DDD">
            <w:pPr>
              <w:tabs>
                <w:tab w:val="left" w:pos="6375"/>
              </w:tabs>
              <w:rPr>
                <w:sz w:val="28"/>
                <w:szCs w:val="28"/>
              </w:rPr>
            </w:pPr>
            <w:r w:rsidRPr="002B225F">
              <w:rPr>
                <w:sz w:val="28"/>
                <w:szCs w:val="28"/>
              </w:rPr>
              <w:t>постановлением</w:t>
            </w:r>
          </w:p>
          <w:p w:rsidR="002F509A" w:rsidRPr="002B225F" w:rsidRDefault="002F509A" w:rsidP="00BA4DDD">
            <w:pPr>
              <w:tabs>
                <w:tab w:val="left" w:pos="6375"/>
              </w:tabs>
              <w:rPr>
                <w:sz w:val="28"/>
                <w:szCs w:val="28"/>
              </w:rPr>
            </w:pPr>
            <w:r w:rsidRPr="002B225F">
              <w:rPr>
                <w:sz w:val="28"/>
                <w:szCs w:val="28"/>
              </w:rPr>
              <w:t>администрации</w:t>
            </w:r>
          </w:p>
          <w:p w:rsidR="002F509A" w:rsidRPr="002B225F" w:rsidRDefault="002F509A" w:rsidP="00BA4DDD">
            <w:pPr>
              <w:tabs>
                <w:tab w:val="left" w:pos="6375"/>
              </w:tabs>
              <w:rPr>
                <w:sz w:val="28"/>
                <w:szCs w:val="28"/>
              </w:rPr>
            </w:pPr>
            <w:r w:rsidRPr="002B225F">
              <w:rPr>
                <w:sz w:val="28"/>
                <w:szCs w:val="28"/>
              </w:rPr>
              <w:t>муниципального района</w:t>
            </w:r>
          </w:p>
          <w:p w:rsidR="002F509A" w:rsidRPr="002B225F" w:rsidRDefault="002F509A" w:rsidP="002F509A">
            <w:pPr>
              <w:tabs>
                <w:tab w:val="left" w:pos="6375"/>
              </w:tabs>
              <w:rPr>
                <w:sz w:val="28"/>
                <w:szCs w:val="28"/>
              </w:rPr>
            </w:pPr>
            <w:r w:rsidRPr="002B225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20.08.2018 </w:t>
            </w:r>
            <w:r w:rsidRPr="002B225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u w:val="single"/>
              </w:rPr>
              <w:t xml:space="preserve">  440</w:t>
            </w:r>
            <w:bookmarkStart w:id="0" w:name="_GoBack"/>
            <w:bookmarkEnd w:id="0"/>
          </w:p>
        </w:tc>
      </w:tr>
    </w:tbl>
    <w:p w:rsidR="002F509A" w:rsidRDefault="002F509A" w:rsidP="002F509A">
      <w:pPr>
        <w:tabs>
          <w:tab w:val="left" w:pos="63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2F509A" w:rsidRDefault="002F509A" w:rsidP="002F509A">
      <w:pPr>
        <w:tabs>
          <w:tab w:val="left" w:pos="6375"/>
        </w:tabs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  <w:r>
        <w:rPr>
          <w:sz w:val="28"/>
          <w:szCs w:val="28"/>
        </w:rPr>
        <w:t>Техническое задание</w:t>
      </w:r>
    </w:p>
    <w:p w:rsidR="002F509A" w:rsidRDefault="002F509A" w:rsidP="002F509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разработку проекта местных нормативов градостроительного проектирования муниципального района, городских и сельских поселений</w:t>
      </w: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2914"/>
        <w:gridCol w:w="5987"/>
      </w:tblGrid>
      <w:tr w:rsidR="002F509A" w:rsidRPr="00C45289" w:rsidTr="00BA4DDD"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 xml:space="preserve">№ </w:t>
            </w:r>
            <w:proofErr w:type="gramStart"/>
            <w:r w:rsidRPr="00C45289">
              <w:rPr>
                <w:sz w:val="28"/>
                <w:szCs w:val="28"/>
              </w:rPr>
              <w:t>п</w:t>
            </w:r>
            <w:proofErr w:type="gramEnd"/>
            <w:r w:rsidRPr="00C45289">
              <w:rPr>
                <w:sz w:val="28"/>
                <w:szCs w:val="28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Содержание</w:t>
            </w:r>
          </w:p>
        </w:tc>
      </w:tr>
      <w:tr w:rsidR="002F509A" w:rsidRPr="00C45289" w:rsidTr="00BA4DDD"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Предмет разработки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Проект «Местные нормативы градостроительного проектирования муниципального района, городских и сельских поселений» муниципального образования «Смидовичский муниципальный район» Еврейской автономной области</w:t>
            </w:r>
          </w:p>
        </w:tc>
      </w:tr>
      <w:tr w:rsidR="002F509A" w:rsidRPr="00C45289" w:rsidTr="00BA4DDD"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Заказчик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Администрация Смидовичского муниципального района, администрации Смидовичского, Николаевского, Волочаевского, Приамурского городских поселений</w:t>
            </w:r>
          </w:p>
        </w:tc>
      </w:tr>
      <w:tr w:rsidR="002F509A" w:rsidRPr="00C45289" w:rsidTr="00BA4DDD"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Разработчик проекта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Согласно заключенному муниципальному контракту</w:t>
            </w:r>
          </w:p>
        </w:tc>
      </w:tr>
      <w:tr w:rsidR="002F509A" w:rsidRPr="00C45289" w:rsidTr="00BA4DDD"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 xml:space="preserve">Основание для разработки 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Часть 1 статьи 29.4 Градостроительного кодекса Российской Федерации</w:t>
            </w:r>
          </w:p>
        </w:tc>
      </w:tr>
      <w:tr w:rsidR="002F509A" w:rsidRPr="00C45289" w:rsidTr="00BA4DDD"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Правовая, нормативная база для разработки проекта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Федеральные законы: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Градостроительный кодекс Российской Федерации;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Земельный кодекс Российской Федерации;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Лесной кодекс Российской Федерации;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Водный кодекс Российской Федерации;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Федеральный закон от 25.06.2002 № 73-ФЗ «Об объектах культурного наследия (памятниках истории и культуры) народов Российской Федерации;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lastRenderedPageBreak/>
              <w:t>Федеральный закон от 26.03.2003 № 35-ФЗ «Об электроэнергетике»;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Федеральный закон от 31.03.1999 № 69-ФЗ «О газоснабжении в Российской Федерации»;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Федеральный закон от 07.07.2003 № 126-ФЗ «О связи»;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Федеральный закон от 27.07.2010 № 190-ФЗ «О теплоснабжении»;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Федеральный закон от 07.12.2011 № 416-ФЗ «О водоснабжении и водоотведении»;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Федеральный закон от 28.12.2013 № 442-ФЗ «Об основах социального обслуживания граждан в Российской Федерации»;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Федеральный закон от 22.07.2008 № 123-ФЗ «Технический регламент о требованиях пожарной безопасности»;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Федеральный закон от 30.03.1999 № 52-ФЗ «О санитарно-эпидемиологическом благополучии населения».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Региональные нормативы градостроительного проектирования Еврейской автономной области».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 xml:space="preserve"> СП 42.1330.2011. Свод правил. Градостроительство. Планировка и застройка городских и сельских поселений. Актуализированная редакция СНиП 2.07.01-89*</w:t>
            </w:r>
          </w:p>
        </w:tc>
      </w:tr>
      <w:tr w:rsidR="002F509A" w:rsidRPr="00C45289" w:rsidTr="00BA4DDD"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 xml:space="preserve">Цель и задачи разработки проекта 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45289">
              <w:rPr>
                <w:sz w:val="28"/>
                <w:szCs w:val="28"/>
              </w:rPr>
              <w:t>оздание благоприятных условий жизнедеятельности населения, проживающего на т</w:t>
            </w:r>
            <w:r>
              <w:rPr>
                <w:sz w:val="28"/>
                <w:szCs w:val="28"/>
              </w:rPr>
              <w:t>ерритории муниципального района, городских и сельских поселений;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-создание условий для реализации определенных законодательством Российской Федерации социальных гарантий граждан, включая маломобильные группы населения, в части обеспечения объектами социального и культурно-бытового обслуживания, инженерной и транспортной инфраструктуры и благоустройства;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 xml:space="preserve">-установление минимальных расчетных показателей, обеспечивающих благоприятные условия жизнедеятельности человека (в том числе объектами социального и коммунально-бытового назначения, доступности таких объектов для населения (включая инвалидов), объектами инженерной, транспортной </w:t>
            </w:r>
            <w:r w:rsidRPr="00C45289">
              <w:rPr>
                <w:sz w:val="28"/>
                <w:szCs w:val="28"/>
              </w:rPr>
              <w:lastRenderedPageBreak/>
              <w:t>инфраструктур, благоустройства территорий), с учетом демографических, социально-экономических и других особенностей муниципального района, предупреждения и устранения вредного воздействия на население факторов среды обитания</w:t>
            </w:r>
          </w:p>
        </w:tc>
      </w:tr>
      <w:tr w:rsidR="002F509A" w:rsidRPr="00C45289" w:rsidTr="00BA4DDD">
        <w:trPr>
          <w:trHeight w:val="1951"/>
        </w:trPr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Область применения нормативов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Местные нормативы градостроительного проектирования учитываются: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- при подготовке документов территориального планирования территории, документации по планировке территории;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- при внесении изменений    в       вышеуказанные</w:t>
            </w:r>
            <w:r>
              <w:rPr>
                <w:sz w:val="28"/>
                <w:szCs w:val="28"/>
              </w:rPr>
              <w:t xml:space="preserve"> </w:t>
            </w:r>
            <w:r w:rsidRPr="00C45289">
              <w:rPr>
                <w:sz w:val="28"/>
                <w:szCs w:val="28"/>
              </w:rPr>
              <w:t xml:space="preserve"> виды градостроительной документации;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- при проектировании</w:t>
            </w:r>
            <w:r>
              <w:rPr>
                <w:sz w:val="28"/>
                <w:szCs w:val="28"/>
              </w:rPr>
              <w:t>,</w:t>
            </w:r>
            <w:r w:rsidRPr="00C45289">
              <w:rPr>
                <w:sz w:val="28"/>
                <w:szCs w:val="28"/>
              </w:rPr>
              <w:t xml:space="preserve"> строительстве, реконструкции, капитальном ремонте объектов капитального строительства, в том числе линейных объектов, благоустройстве территории</w:t>
            </w:r>
          </w:p>
        </w:tc>
      </w:tr>
      <w:tr w:rsidR="002F509A" w:rsidRPr="00C45289" w:rsidTr="00BA4DDD"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Исходные данные для разработки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Разработчик осуществляет сбор исходных данных, необходимых для выполнения работ, предусмотренных настоящим техническим заданием. Заказчик оказывает разработчику содействие в сборе необходимых исходных данных</w:t>
            </w:r>
          </w:p>
        </w:tc>
      </w:tr>
      <w:tr w:rsidR="002F509A" w:rsidRPr="00C45289" w:rsidTr="00BA4DDD"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Этапы работ (состав работ)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Работа выполняется в один этап в следующей последовательности: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1)сбор и анализ исходных данных, необходимых для выполнения проекта местных нормативов;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2)разработка проекта;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3)согласование проекта с заказчиком работ;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4)доработка проекта по результатам согласования;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5)выдача проекта заказчику</w:t>
            </w:r>
          </w:p>
        </w:tc>
      </w:tr>
      <w:tr w:rsidR="002F509A" w:rsidRPr="00C45289" w:rsidTr="00BA4DDD"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10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Основные требования к составу и содержанию проекта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Разработать проект местных нормативов градостроительного проектирования в составе: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1)основная часть (расчетные показатели минимально допустимого уровня обеспеченности объектами населения муниципального образования «Смидовичский муниципальный район»;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 xml:space="preserve">2)материалы по обоснованию расчетных показателей, содержащихся в основной части нормативов градостроительного </w:t>
            </w:r>
            <w:r w:rsidRPr="00C45289">
              <w:rPr>
                <w:sz w:val="28"/>
                <w:szCs w:val="28"/>
              </w:rPr>
              <w:lastRenderedPageBreak/>
              <w:t>проектирования;</w:t>
            </w:r>
          </w:p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 xml:space="preserve">3)правила и область применения расчетных показателей, содержащихся в основной части нормативов градостроительного проектирования </w:t>
            </w:r>
          </w:p>
        </w:tc>
      </w:tr>
      <w:tr w:rsidR="002F509A" w:rsidRPr="00C45289" w:rsidTr="00BA4DDD"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Материалы, передаваемые заказчику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Разработчик проекта передает заказчику для согласования проект «Местные нормативы градостроительного проектирования муниципального района, городских и сельских поселений» муниципального образования «Смидовичский муниципальный район» ЕАО в количестве 1(одного) экземпляра на бумажном носителе в виде сброшюрованной книги А</w:t>
            </w:r>
            <w:proofErr w:type="gramStart"/>
            <w:r w:rsidRPr="00C45289">
              <w:rPr>
                <w:sz w:val="28"/>
                <w:szCs w:val="28"/>
              </w:rPr>
              <w:t>4</w:t>
            </w:r>
            <w:proofErr w:type="gramEnd"/>
            <w:r w:rsidRPr="00C45289">
              <w:rPr>
                <w:sz w:val="28"/>
                <w:szCs w:val="28"/>
              </w:rPr>
              <w:t xml:space="preserve"> формата и один экземпляр в электронном виде на электронном носителе</w:t>
            </w:r>
          </w:p>
        </w:tc>
      </w:tr>
      <w:tr w:rsidR="002F509A" w:rsidRPr="00C45289" w:rsidTr="00BA4DDD"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12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Сроки выполнения работ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30 календарных дней с момента заключения муниципального контракта</w:t>
            </w:r>
          </w:p>
        </w:tc>
      </w:tr>
      <w:tr w:rsidR="002F509A" w:rsidRPr="00C45289" w:rsidTr="00BA4DDD">
        <w:tc>
          <w:tcPr>
            <w:tcW w:w="675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13</w:t>
            </w:r>
          </w:p>
        </w:tc>
        <w:tc>
          <w:tcPr>
            <w:tcW w:w="2977" w:type="dxa"/>
            <w:shd w:val="clear" w:color="auto" w:fill="auto"/>
          </w:tcPr>
          <w:p w:rsidR="002F509A" w:rsidRPr="00C45289" w:rsidRDefault="002F509A" w:rsidP="00BA4DDD">
            <w:pPr>
              <w:jc w:val="center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Гарантийные обязательства</w:t>
            </w:r>
          </w:p>
        </w:tc>
        <w:tc>
          <w:tcPr>
            <w:tcW w:w="6201" w:type="dxa"/>
            <w:shd w:val="clear" w:color="auto" w:fill="auto"/>
          </w:tcPr>
          <w:p w:rsidR="002F509A" w:rsidRPr="00C45289" w:rsidRDefault="002F509A" w:rsidP="00BA4DDD">
            <w:pPr>
              <w:jc w:val="both"/>
              <w:rPr>
                <w:sz w:val="28"/>
                <w:szCs w:val="28"/>
              </w:rPr>
            </w:pPr>
            <w:r w:rsidRPr="00C45289">
              <w:rPr>
                <w:sz w:val="28"/>
                <w:szCs w:val="28"/>
              </w:rPr>
              <w:t>Срок действия гарантийных обязательств составляет 12 месяцев</w:t>
            </w:r>
          </w:p>
        </w:tc>
      </w:tr>
    </w:tbl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2F509A" w:rsidRDefault="002F509A" w:rsidP="002F509A">
      <w:pPr>
        <w:jc w:val="center"/>
        <w:rPr>
          <w:sz w:val="28"/>
          <w:szCs w:val="28"/>
        </w:rPr>
      </w:pPr>
    </w:p>
    <w:p w:rsidR="009A725C" w:rsidRDefault="002F509A"/>
    <w:sectPr w:rsidR="009A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A81"/>
    <w:rsid w:val="002F509A"/>
    <w:rsid w:val="003D34CA"/>
    <w:rsid w:val="00797A81"/>
    <w:rsid w:val="00F5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1217</Words>
  <Characters>6942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Архитектура</cp:lastModifiedBy>
  <cp:revision>2</cp:revision>
  <dcterms:created xsi:type="dcterms:W3CDTF">2018-08-23T00:26:00Z</dcterms:created>
  <dcterms:modified xsi:type="dcterms:W3CDTF">2018-08-23T00:27:00Z</dcterms:modified>
</cp:coreProperties>
</file>