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47D" w:rsidRPr="00D47335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3D5DA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D747D" w:rsidRDefault="007D747D" w:rsidP="00D473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26.07.2018                                                                                                        № 391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4F36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создании комиссии по оценке последствий принятия решения о реорганизации или ликвидации муниципального образовательного учреждения</w:t>
      </w:r>
    </w:p>
    <w:p w:rsidR="007D747D" w:rsidRDefault="007D747D" w:rsidP="004F36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7003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7251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 Федеральным законом от 29.12.2012 № 273-Ф</w:t>
      </w:r>
      <w:r w:rsidRPr="00D47335">
        <w:rPr>
          <w:rFonts w:ascii="Times New Roman" w:hAnsi="Times New Roman" w:cs="Times New Roman"/>
          <w:sz w:val="28"/>
          <w:szCs w:val="28"/>
        </w:rPr>
        <w:t>3 «Об образ</w:t>
      </w:r>
      <w:r>
        <w:rPr>
          <w:rFonts w:ascii="Times New Roman" w:hAnsi="Times New Roman" w:cs="Times New Roman"/>
          <w:sz w:val="28"/>
          <w:szCs w:val="28"/>
        </w:rPr>
        <w:t>овании в Российской Федерации», постановлением администрации Смидовичского муниципального района от 12.12.2013 № 2591 «Об утверждении порядка создания, реорганизации, ликвидации и об изменении типа муниципальных образовательных организаций на территории муниципального образования «Смидовичский муниципальный район», Уставом Смидовичского муниципального района администрации муниципального района</w:t>
      </w:r>
      <w:proofErr w:type="gramEnd"/>
    </w:p>
    <w:p w:rsidR="007D747D" w:rsidRDefault="007D747D" w:rsidP="007003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D747D" w:rsidRDefault="007D747D" w:rsidP="0070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 Создать комиссию по оценке последствий принятия решения о реорганизации или ликвидации муниципального образовательного учреждения.</w:t>
      </w:r>
    </w:p>
    <w:p w:rsidR="007D747D" w:rsidRPr="00625AFF" w:rsidRDefault="007D747D" w:rsidP="004F1BF5">
      <w:pPr>
        <w:pStyle w:val="a4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прилагаемый состав комиссии по оценке последствий принятия решения о реорганизации или ликвидации муниципального образовательного учреждения.</w:t>
      </w:r>
    </w:p>
    <w:p w:rsidR="007D747D" w:rsidRDefault="007D747D" w:rsidP="00625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прилагаемое Положение о комиссии по оценке последствий принятия решения о реорганизации или ликвидации муниципального образовательного учреждения.</w:t>
      </w:r>
    </w:p>
    <w:p w:rsidR="007D747D" w:rsidRDefault="007D747D" w:rsidP="00625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Опубликовать настоящее постановление в газете «Районный вестник» и разместить на официальном сайте администрации муниципального района.</w:t>
      </w:r>
    </w:p>
    <w:p w:rsidR="007D747D" w:rsidRDefault="007D747D" w:rsidP="00625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С.Я. Рыбакову.</w:t>
      </w:r>
    </w:p>
    <w:p w:rsidR="007D747D" w:rsidRPr="006D2121" w:rsidRDefault="007D747D" w:rsidP="00625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625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</w:t>
      </w:r>
    </w:p>
    <w:p w:rsidR="007D747D" w:rsidRDefault="007D747D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М.В.Шупиков</w:t>
      </w:r>
      <w:proofErr w:type="spellEnd"/>
    </w:p>
    <w:p w:rsidR="00CD787E" w:rsidRDefault="00CD787E" w:rsidP="00CD787E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CD787E" w:rsidRDefault="00CD787E" w:rsidP="00CD787E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района </w:t>
      </w:r>
    </w:p>
    <w:p w:rsidR="00CD787E" w:rsidRDefault="00CD787E" w:rsidP="00CD787E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26.07.2018г.             № 391</w:t>
      </w:r>
    </w:p>
    <w:p w:rsidR="00CD787E" w:rsidRDefault="00CD787E" w:rsidP="00CD787E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CD787E" w:rsidRDefault="00CD787E" w:rsidP="00CD787E">
      <w:pPr>
        <w:shd w:val="clear" w:color="auto" w:fill="FFFFFF"/>
        <w:spacing w:before="313" w:after="188" w:line="240" w:lineRule="auto"/>
        <w:jc w:val="center"/>
        <w:textAlignment w:val="baseline"/>
        <w:outlineLvl w:val="1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Положение о комиссии по оценке последствий принятия решения о реорганизации или ликвидации муниципального образовательного учреждения </w:t>
      </w:r>
    </w:p>
    <w:p w:rsidR="00CD787E" w:rsidRDefault="00CD787E" w:rsidP="00CD787E">
      <w:pPr>
        <w:shd w:val="clear" w:color="auto" w:fill="FFFFFF"/>
        <w:spacing w:before="313" w:after="188" w:line="240" w:lineRule="auto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1. Общие положения</w:t>
      </w:r>
    </w:p>
    <w:p w:rsidR="00CD787E" w:rsidRDefault="00CD787E" w:rsidP="00CD787E">
      <w:pPr>
        <w:shd w:val="clear" w:color="auto" w:fill="FFFFFF"/>
        <w:tabs>
          <w:tab w:val="left" w:pos="426"/>
        </w:tabs>
        <w:spacing w:before="313" w:after="188" w:line="240" w:lineRule="auto"/>
        <w:jc w:val="both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1.1. Комиссия по оценке последствий принятия решения о реорганизации или ликвидации муниципального образовательного учреждения (далее - Комиссия) создается при администрации Смидовичского муниципального района для проведения оценки последствий принятия решения о реорганизации или ликвидации муниципального образовательного учреждения и подготовки ею заключения планируемой реорганизации или ликвидации образовательного учреждения муниципального района.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1.2. </w:t>
      </w:r>
      <w:proofErr w:type="gramStart"/>
      <w:r>
        <w:rPr>
          <w:rFonts w:ascii="Times New Roman" w:hAnsi="Times New Roman" w:cs="Times New Roman"/>
          <w:spacing w:val="2"/>
          <w:sz w:val="28"/>
          <w:szCs w:val="28"/>
        </w:rPr>
        <w:t xml:space="preserve">В своей работе Комиссия руководствуется </w:t>
      </w:r>
      <w:hyperlink r:id="rId6" w:history="1">
        <w:r>
          <w:rPr>
            <w:rStyle w:val="a3"/>
            <w:rFonts w:ascii="Times New Roman" w:hAnsi="Times New Roman" w:cs="Times New Roman"/>
            <w:spacing w:val="2"/>
            <w:sz w:val="28"/>
            <w:szCs w:val="28"/>
          </w:rPr>
          <w:t>Гражданским кодексом РФ</w:t>
        </w:r>
      </w:hyperlink>
      <w:r>
        <w:rPr>
          <w:rFonts w:ascii="Times New Roman" w:hAnsi="Times New Roman" w:cs="Times New Roman"/>
          <w:spacing w:val="2"/>
          <w:sz w:val="28"/>
          <w:szCs w:val="28"/>
        </w:rPr>
        <w:t>, </w:t>
      </w:r>
      <w:hyperlink r:id="rId7" w:history="1">
        <w:r>
          <w:rPr>
            <w:rStyle w:val="a3"/>
            <w:rFonts w:ascii="Times New Roman" w:hAnsi="Times New Roman" w:cs="Times New Roman"/>
            <w:spacing w:val="2"/>
            <w:sz w:val="28"/>
            <w:szCs w:val="28"/>
          </w:rPr>
          <w:t>Федеральным законом от 29.12.2012 № 273-ФЗ "Об образовании в Российской Федерации"</w:t>
        </w:r>
      </w:hyperlink>
      <w:r>
        <w:rPr>
          <w:rFonts w:ascii="Times New Roman" w:hAnsi="Times New Roman" w:cs="Times New Roman"/>
          <w:spacing w:val="2"/>
          <w:sz w:val="28"/>
          <w:szCs w:val="28"/>
        </w:rPr>
        <w:t>,   </w:t>
      </w:r>
      <w:hyperlink r:id="rId8" w:history="1">
        <w:r>
          <w:rPr>
            <w:rStyle w:val="a3"/>
            <w:rFonts w:ascii="Times New Roman" w:hAnsi="Times New Roman" w:cs="Times New Roman"/>
            <w:spacing w:val="2"/>
            <w:sz w:val="28"/>
            <w:szCs w:val="28"/>
          </w:rPr>
          <w:t>Федеральным законом от 24.07.1998 N 124-ФЗ "Об основных гарантиях прав ребенка в Российской Федерации"</w:t>
        </w:r>
      </w:hyperlink>
      <w:r>
        <w:rPr>
          <w:rFonts w:ascii="Times New Roman" w:hAnsi="Times New Roman" w:cs="Times New Roman"/>
          <w:spacing w:val="2"/>
          <w:sz w:val="28"/>
          <w:szCs w:val="28"/>
        </w:rPr>
        <w:t>, Порядком о реорганизации, ликвидации и об изменении типа муниципальных образовательных организаций на территории муниципального образования "Смидовичский муниципальный район", утвержденным постановлением администрации муниципального района от 12.12.2013  № 2591.</w:t>
      </w:r>
      <w:proofErr w:type="gramEnd"/>
    </w:p>
    <w:p w:rsidR="00CD787E" w:rsidRDefault="00CD787E" w:rsidP="00CD787E">
      <w:pPr>
        <w:shd w:val="clear" w:color="auto" w:fill="FFFFFF"/>
        <w:spacing w:before="313" w:after="188" w:line="240" w:lineRule="auto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2. Задачи Комиссии</w:t>
      </w:r>
    </w:p>
    <w:p w:rsidR="00CD787E" w:rsidRDefault="00CD787E" w:rsidP="00CD787E">
      <w:pPr>
        <w:shd w:val="clear" w:color="auto" w:fill="FFFFFF"/>
        <w:spacing w:after="0" w:line="263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   Основными задачами Комиссии являются: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 2.1. организация и проведение анализа представленных материалов по муниципальному образовательному учреждению, подлежащему реорганизации или ликвидации;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 2.2. оценка последствий принятия решения о реорганизации или ликвидации муниципального образовательного учреждения;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2.3. подготовка заключения по каждому муниципальному образовательному учреждению, подлежащему реорганизации или ликвидации.</w:t>
      </w:r>
    </w:p>
    <w:p w:rsidR="00CD787E" w:rsidRDefault="00CD787E" w:rsidP="00CD787E">
      <w:pPr>
        <w:shd w:val="clear" w:color="auto" w:fill="FFFFFF"/>
        <w:spacing w:before="313" w:after="188" w:line="240" w:lineRule="auto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3. Права и обязанности Комиссии</w:t>
      </w:r>
    </w:p>
    <w:p w:rsidR="00CD787E" w:rsidRDefault="00CD787E" w:rsidP="00CD787E">
      <w:pPr>
        <w:shd w:val="clear" w:color="auto" w:fill="FFFFFF"/>
        <w:spacing w:after="0" w:line="263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>3.1. Комиссия имеет право:</w:t>
      </w:r>
    </w:p>
    <w:p w:rsidR="00CD787E" w:rsidRDefault="00CD787E" w:rsidP="00CD787E">
      <w:pPr>
        <w:shd w:val="clear" w:color="auto" w:fill="FFFFFF"/>
        <w:tabs>
          <w:tab w:val="left" w:pos="851"/>
        </w:tabs>
        <w:spacing w:after="0" w:line="263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 3.1.1. Вносить рекомендации по проведению реорганизации или ликвидации сети образовательных учреждений.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 3.1.2. Запрашивать от муниципальных образовательных учреждений информацию, документы и материалы, необходимые для ее деятельности; </w:t>
      </w:r>
      <w:r>
        <w:rPr>
          <w:rFonts w:ascii="Times New Roman" w:hAnsi="Times New Roman" w:cs="Times New Roman"/>
          <w:sz w:val="28"/>
          <w:szCs w:val="28"/>
        </w:rPr>
        <w:t>направлять запросы в федеральные и региональные органы государственной власти, органы местного самоуправления, предприятия, учреждения и организации; приглашать на заседания комиссии должностных лиц, представителей образовательной организации, в отношении которой принимается решение о реорганизации (ликвидации), привлекать экспертов, специалистов в различных областях деятельности для получения разъяснений, информации, консультаций, экспертных заключений; осуществлять иные действия, необходимые для подготовки нормативно обоснованного и мотивированного заключения</w:t>
      </w:r>
      <w:r>
        <w:rPr>
          <w:rFonts w:ascii="Times New Roman" w:hAnsi="Times New Roman" w:cs="Times New Roman"/>
          <w:spacing w:val="2"/>
          <w:sz w:val="28"/>
          <w:szCs w:val="28"/>
        </w:rPr>
        <w:t>.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>3.1.3. Устанавливать сроки представления запрашиваемых документов, материалов и информации.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3.1.4. Создавать рабочие группы с привлечением экспертов и специалистов.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3.1.5. </w:t>
      </w:r>
      <w:proofErr w:type="gramStart"/>
      <w:r>
        <w:rPr>
          <w:rFonts w:ascii="Times New Roman" w:hAnsi="Times New Roman" w:cs="Times New Roman"/>
          <w:spacing w:val="2"/>
          <w:sz w:val="28"/>
          <w:szCs w:val="28"/>
        </w:rPr>
        <w:t>Принимать заключение о невозможности принятия решения о реорганизации или ликвидации муниципального образовательного учреждения в случае, когда по итогам проведенного анализа установлено невыполнение одного из критериев, определенных Порядком проведения оценки последствий принятия решения о реорганизации или ликвидации муниципальной образовательной организации Смидовичского муниципального района, включая критерии этой оценки (по типам данных образовательных организаций), и Порядком создания комиссии по оценке последствий такого решения</w:t>
      </w:r>
      <w:proofErr w:type="gramEnd"/>
      <w:r>
        <w:rPr>
          <w:rFonts w:ascii="Times New Roman" w:hAnsi="Times New Roman" w:cs="Times New Roman"/>
          <w:spacing w:val="2"/>
          <w:sz w:val="28"/>
          <w:szCs w:val="28"/>
        </w:rPr>
        <w:t xml:space="preserve"> и подготовки ею заключений.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3.1.6. При необходимости в заключении давать оценку о дальнейшей деятельности муниципального образовательного учреждения.</w:t>
      </w:r>
    </w:p>
    <w:p w:rsidR="00CD787E" w:rsidRDefault="00CD787E" w:rsidP="00CD787E">
      <w:pPr>
        <w:shd w:val="clear" w:color="auto" w:fill="FFFFFF"/>
        <w:tabs>
          <w:tab w:val="left" w:pos="851"/>
        </w:tabs>
        <w:spacing w:after="0" w:line="263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3.2. Комиссия обязана:</w:t>
      </w:r>
    </w:p>
    <w:p w:rsidR="00CD787E" w:rsidRDefault="00CD787E" w:rsidP="00CD787E">
      <w:pPr>
        <w:shd w:val="clear" w:color="auto" w:fill="FFFFFF"/>
        <w:spacing w:after="0" w:line="263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 3.2.1. Информировать руководителей муниципальных образовательных учреждений и органы, осуществляющие управление в сфере образования, о решениях Комиссии.</w:t>
      </w:r>
    </w:p>
    <w:p w:rsidR="00CD787E" w:rsidRDefault="00CD787E" w:rsidP="00CD787E">
      <w:pPr>
        <w:shd w:val="clear" w:color="auto" w:fill="FFFFFF"/>
        <w:tabs>
          <w:tab w:val="left" w:pos="993"/>
        </w:tabs>
        <w:spacing w:after="0" w:line="263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           3.2.2. Протоколировать заседания Комиссии.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          3.2.3. Своевременно готовить необходимую документацию к заседанию Комиссии.</w:t>
      </w:r>
    </w:p>
    <w:p w:rsidR="00CD787E" w:rsidRDefault="00CD787E" w:rsidP="00CD787E">
      <w:pPr>
        <w:shd w:val="clear" w:color="auto" w:fill="FFFFFF"/>
        <w:spacing w:before="313" w:after="188" w:line="240" w:lineRule="auto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4. Организация работы Комиссии</w:t>
      </w:r>
    </w:p>
    <w:p w:rsidR="00CD787E" w:rsidRDefault="00CD787E" w:rsidP="00CD7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4.1. В состав Комиссии по оценке последствий принятия решения о реорганизации или ликвидации муниципального образовательного учреждения включаются представители отдела образования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, представители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, представители муниципальных образовательных учреждений, </w:t>
      </w:r>
      <w:r>
        <w:rPr>
          <w:rFonts w:ascii="Times New Roman" w:hAnsi="Times New Roman" w:cs="Times New Roman"/>
          <w:spacing w:val="2"/>
          <w:sz w:val="28"/>
          <w:szCs w:val="28"/>
        </w:rPr>
        <w:lastRenderedPageBreak/>
        <w:t>органов государственно-общественного управления образовательными учреждениями, а также общественных объединений, осуществляющих деятельность в сфере образования, другие заинтересованные лица.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>4.2. Комиссию возглавляет председатель, который осуществляет общее руководство деятельностью Комиссии, обеспечивает коллегиальность в обсуждении спорных вопросов, распределяет обязанности и дает поручения</w:t>
      </w:r>
    </w:p>
    <w:p w:rsidR="00CD787E" w:rsidRDefault="00CD787E" w:rsidP="00CD7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членам Комиссии.</w:t>
      </w:r>
    </w:p>
    <w:p w:rsidR="00CD787E" w:rsidRDefault="00CD787E" w:rsidP="00CD7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>4.3. Минимальное количество членов Комиссии составляет семь человек с учетом председателя Комиссии. Секретарь является членом комиссии.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 xml:space="preserve"> 4.4. Заседание Комиссии считается правомочным, если на заседании присутствует не менее 1/2 ее членов. Решения Комиссии принимаются большинством голосов. </w:t>
      </w:r>
      <w:r>
        <w:rPr>
          <w:rFonts w:ascii="Times New Roman" w:hAnsi="Times New Roman" w:cs="Times New Roman"/>
          <w:sz w:val="28"/>
          <w:szCs w:val="28"/>
        </w:rPr>
        <w:t>Голосование проводится в открытом режиме</w:t>
      </w:r>
      <w:r>
        <w:rPr>
          <w:rFonts w:ascii="Times New Roman" w:hAnsi="Times New Roman" w:cs="Times New Roman"/>
          <w:spacing w:val="2"/>
          <w:sz w:val="28"/>
          <w:szCs w:val="28"/>
        </w:rPr>
        <w:t>. При разделении голосов поровну спорные вопросы решаются председателем Комиссии (особое мнение членов Комиссии отражается в протоколе или прилагается к нему).</w:t>
      </w:r>
    </w:p>
    <w:p w:rsidR="00CD787E" w:rsidRDefault="00CD787E" w:rsidP="00CD787E">
      <w:pPr>
        <w:shd w:val="clear" w:color="auto" w:fill="FFFFFF"/>
        <w:tabs>
          <w:tab w:val="left" w:pos="851"/>
        </w:tabs>
        <w:spacing w:after="0" w:line="263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   </w:t>
      </w:r>
      <w:r>
        <w:rPr>
          <w:rFonts w:ascii="Times New Roman" w:hAnsi="Times New Roman" w:cs="Times New Roman"/>
          <w:spacing w:val="2"/>
          <w:sz w:val="28"/>
          <w:szCs w:val="28"/>
        </w:rPr>
        <w:tab/>
        <w:t>4.5. Заключения Комиссии размещаются в сети Интернет на официальном сайте администрации Смидовичского муниципального района.</w:t>
      </w:r>
    </w:p>
    <w:p w:rsidR="00CD787E" w:rsidRDefault="00CD787E" w:rsidP="00CD787E">
      <w:pPr>
        <w:shd w:val="clear" w:color="auto" w:fill="FFFFFF"/>
        <w:spacing w:after="0" w:line="263" w:lineRule="atLeast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4.6.</w:t>
      </w:r>
      <w:r>
        <w:rPr>
          <w:rFonts w:ascii="Times New Roman" w:hAnsi="Times New Roman" w:cs="Times New Roman"/>
          <w:sz w:val="28"/>
          <w:szCs w:val="28"/>
        </w:rPr>
        <w:t xml:space="preserve"> Орган, осуществляющий функции и полномочия учредителя образовательной организации, обращается в соответствующую комиссию с заявлением о проведении оценки последствий принятия решения о реорганизации (ликвидации) образовательной организации (далее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Заявление).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CD787E" w:rsidRDefault="00CD787E" w:rsidP="00CD787E">
      <w:pPr>
        <w:numPr>
          <w:ilvl w:val="0"/>
          <w:numId w:val="3"/>
        </w:numPr>
        <w:spacing w:after="0" w:line="362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решения о реорганизации (ликвидации) образовательной организации; </w:t>
      </w:r>
    </w:p>
    <w:p w:rsidR="00CD787E" w:rsidRDefault="00CD787E" w:rsidP="00CD787E">
      <w:pPr>
        <w:numPr>
          <w:ilvl w:val="0"/>
          <w:numId w:val="3"/>
        </w:numPr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(пояснительная записка) целесообразности реорганизации или ликвидации образовательной организации, подготовленное с учетом анализа в соответствии со следующими критериями:</w:t>
      </w:r>
    </w:p>
    <w:p w:rsidR="00CD787E" w:rsidRDefault="00CD787E" w:rsidP="00CD787E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сведений о демографических процессах, сведений о расположенных на соответствующей территории образовательных организациях, осуществляющих образовательную деятельность по реализации соответствующих образовательных программ (в том числе о возможности перевода обучающихся реорганизуемой или ликвидируемой образовательной организации в другие образовательные организации), их территориальная доступность, а также возможность организации транспортного сопровождения обучающихся к ним и (или) круглосуточное пребывание; </w:t>
      </w:r>
      <w:proofErr w:type="gramEnd"/>
    </w:p>
    <w:p w:rsidR="00CD787E" w:rsidRDefault="00CD787E" w:rsidP="00CD787E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сведений о сокращении или увеличении штатной численности работников реорганизуемой образовательной организации, о возможности трудоустройства работников, высвобождаемых в результате реорганизации или ликвидации образовательной организации; </w:t>
      </w:r>
    </w:p>
    <w:p w:rsidR="00CD787E" w:rsidRDefault="00CD787E" w:rsidP="00CD7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сведений о</w:t>
      </w:r>
      <w:r>
        <w:rPr>
          <w:rFonts w:ascii="Times New Roman" w:hAnsi="Times New Roman" w:cs="Times New Roman"/>
          <w:sz w:val="28"/>
          <w:szCs w:val="28"/>
        </w:rPr>
        <w:tab/>
        <w:t>состоянии материально-технической базы образовательной организации, в том числе об имуществе, закрепляемом (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закрепленным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>) за образовательной организацией на праве оперативного управления;</w:t>
      </w:r>
    </w:p>
    <w:p w:rsidR="00CD787E" w:rsidRDefault="00CD787E" w:rsidP="00CD787E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финансово-экономического обоснования предлагаемых изменений, с указанием размера ассигнований на финансирование мероприятий по реорганизации или ликвидации образовательной организации; </w:t>
      </w:r>
    </w:p>
    <w:p w:rsidR="00CD787E" w:rsidRDefault="00CD787E" w:rsidP="00CD7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рекомендаций по данному вопросу коллегиального органа управления реорганизуемой (ликвидируемой) образовательной организации;</w:t>
      </w:r>
    </w:p>
    <w:p w:rsidR="00CD787E" w:rsidRDefault="00CD787E" w:rsidP="00CD7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решения схода жителей сельского поселения (при реорганизации или ликвидации муниципальной общеобразовательной организации, расположенной в сельском поселении).</w:t>
      </w:r>
    </w:p>
    <w:p w:rsidR="00CD787E" w:rsidRDefault="00CD787E" w:rsidP="00CD787E">
      <w:pPr>
        <w:numPr>
          <w:ilvl w:val="0"/>
          <w:numId w:val="3"/>
        </w:numPr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устава образовательной организации, подлежащей реорганизации (ликвидации);</w:t>
      </w:r>
    </w:p>
    <w:p w:rsidR="00CD787E" w:rsidRDefault="00CD787E" w:rsidP="00CD787E">
      <w:pPr>
        <w:numPr>
          <w:ilvl w:val="0"/>
          <w:numId w:val="3"/>
        </w:numPr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устава образовательной организации, создаваемой в результате реорганизации.</w:t>
      </w:r>
    </w:p>
    <w:p w:rsidR="00CD787E" w:rsidRDefault="00CD787E" w:rsidP="00CD787E">
      <w:pPr>
        <w:spacing w:after="0" w:line="240" w:lineRule="auto"/>
        <w:ind w:left="14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Председатель комиссии, ознакомившись с документами, указанными в пункте 4.6. настоящего Порядка, определяет дату, время и место проведения заседания комиссии, которое должно быть проведено не позднее, чем через 10 рабочих дней со дня поступления указанных документов.</w:t>
      </w:r>
    </w:p>
    <w:p w:rsidR="00CD787E" w:rsidRDefault="00CD787E" w:rsidP="00CD787E">
      <w:pPr>
        <w:spacing w:after="0" w:line="240" w:lineRule="auto"/>
        <w:ind w:left="14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При проведении оценки последствий принятия решения о реорганизации или ликвидации образовательной организации комиссия при необходимости может привлекать к работе комиссии представителей сторонних организаций, в том числе экспертных.</w:t>
      </w:r>
    </w:p>
    <w:p w:rsidR="00CD787E" w:rsidRDefault="00CD787E" w:rsidP="00CD787E">
      <w:pPr>
        <w:spacing w:after="0" w:line="240" w:lineRule="auto"/>
        <w:ind w:left="14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 Решения комиссии оформляются протоколами. Протокол заседания комиссии, на котором было принято решение об оценке последствий принятия решения о реорганизации или ликвидации образовательной организации, должен содержать в приложении один экземпляр заключения об этой оценке. Заключение составляется в двух экземплярах и должно содержать вывод о целесообразности принятия соответствующего решения (положительное заключение) либо его нецелесообразности (отрицательное заключение). Заключение подписывается всеми членами комиссии, присутствовавшими на заседании. Член комиссии, не согласный с принятым решением, имеет право в письменном виде изложить свое особое мнение, которое прилагается к заключению.</w:t>
      </w:r>
    </w:p>
    <w:p w:rsidR="00CD787E" w:rsidRDefault="00CD787E" w:rsidP="00CD787E">
      <w:pPr>
        <w:spacing w:after="0" w:line="240" w:lineRule="auto"/>
        <w:ind w:left="14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 Второй экземпляр заключения комиссии в течение 5 рабочих дней со дня проведения заседания комиссии направляется в орган, обратившийся с Заявлением.</w:t>
      </w:r>
    </w:p>
    <w:p w:rsidR="00CD787E" w:rsidRDefault="00CD787E" w:rsidP="00CD787E">
      <w:pPr>
        <w:spacing w:after="0" w:line="240" w:lineRule="auto"/>
        <w:ind w:left="14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4.11. При получении заключения комиссии, содержащего отрицательную оценку последствий принятия решения о реорганизации или ликвидации образовательной организации, орган, осуществляющий функции и полномочия учредителя образовательной организации, вправе повторно обратиться в комиссию с соответствующим заявлением при условии </w:t>
      </w:r>
      <w:r>
        <w:rPr>
          <w:rFonts w:ascii="Times New Roman" w:hAnsi="Times New Roman" w:cs="Times New Roman"/>
          <w:sz w:val="28"/>
          <w:szCs w:val="28"/>
        </w:rPr>
        <w:lastRenderedPageBreak/>
        <w:t>устранения причин, послуживших основанием для отрицательной оценки последствий принятия указанного решения.</w:t>
      </w:r>
    </w:p>
    <w:p w:rsidR="00CD787E" w:rsidRDefault="00CD787E" w:rsidP="00CD787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CD787E" w:rsidRDefault="00CD787E" w:rsidP="00CD787E">
      <w:pPr>
        <w:shd w:val="clear" w:color="auto" w:fill="FFFFFF"/>
        <w:spacing w:after="0" w:line="263" w:lineRule="atLeast"/>
        <w:jc w:val="right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CD787E" w:rsidRDefault="00CD787E" w:rsidP="00CD787E">
      <w:pPr>
        <w:shd w:val="clear" w:color="auto" w:fill="FFFFFF"/>
        <w:spacing w:after="0" w:line="263" w:lineRule="atLeast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CD787E" w:rsidRDefault="00CD787E" w:rsidP="00CD787E">
      <w:pPr>
        <w:shd w:val="clear" w:color="auto" w:fill="FFFFFF"/>
        <w:spacing w:after="0" w:line="263" w:lineRule="atLeast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CD787E" w:rsidRDefault="00CD787E" w:rsidP="00CD787E">
      <w:pPr>
        <w:shd w:val="clear" w:color="auto" w:fill="FFFFFF"/>
        <w:spacing w:after="0" w:line="263" w:lineRule="atLeast"/>
        <w:jc w:val="right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CD787E" w:rsidRDefault="00CD787E" w:rsidP="00CD787E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CD787E" w:rsidRDefault="00CD787E" w:rsidP="00CD787E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района </w:t>
      </w:r>
    </w:p>
    <w:p w:rsidR="00CD787E" w:rsidRDefault="00CD787E" w:rsidP="00CD787E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26.07.2018 г.                   № 391</w:t>
      </w:r>
    </w:p>
    <w:p w:rsidR="00CD787E" w:rsidRDefault="00CD787E" w:rsidP="00CD787E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CD787E" w:rsidRDefault="00CD787E" w:rsidP="00CD787E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CD787E" w:rsidRDefault="00CD787E" w:rsidP="00CD787E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Состав комиссии по оценке последствий принятия решения о реорганизации или ликвидации муниципального </w:t>
      </w:r>
    </w:p>
    <w:p w:rsidR="00CD787E" w:rsidRDefault="00CD787E" w:rsidP="00CD78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образовательного учреждения </w:t>
      </w:r>
    </w:p>
    <w:p w:rsidR="00CD787E" w:rsidRDefault="00CD787E" w:rsidP="00CD787E">
      <w:pPr>
        <w:shd w:val="clear" w:color="auto" w:fill="FFFFFF"/>
        <w:spacing w:after="0" w:line="263" w:lineRule="atLeast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940"/>
        <w:gridCol w:w="6414"/>
      </w:tblGrid>
      <w:tr w:rsidR="00CD787E" w:rsidTr="00CD787E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С.Я.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Комиссии;</w:t>
            </w:r>
          </w:p>
        </w:tc>
      </w:tr>
      <w:tr w:rsidR="00CD787E" w:rsidTr="00CD787E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Перевалов В.И.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 начальника  отдела образования администрации муниципального района, заместитель председателя Комиссии;</w:t>
            </w:r>
          </w:p>
        </w:tc>
      </w:tr>
      <w:tr w:rsidR="00CD787E" w:rsidTr="00CD787E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Щербакова Н.В. 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ведущий специалист-эксперт отдела образования администрации муниципального района, секретарь Комиссии</w:t>
            </w:r>
          </w:p>
        </w:tc>
      </w:tr>
      <w:tr w:rsidR="00CD787E" w:rsidTr="00CD787E">
        <w:tc>
          <w:tcPr>
            <w:tcW w:w="9354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CD787E" w:rsidTr="00CD787E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Ваулин В.С.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начальника юридического отдела администрации муниципального района; </w:t>
            </w:r>
          </w:p>
        </w:tc>
      </w:tr>
      <w:tr w:rsidR="00CD787E" w:rsidTr="00CD787E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Захаркина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совета трудового коллектива МБОУ «Начальная школа – детский сад № 6 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Партизанское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</w:tc>
      </w:tr>
      <w:tr w:rsidR="00CD787E" w:rsidTr="00CD787E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Кириленко Л.Е.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совета ветеранов с. Партизанское (по согласованию)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</w:tc>
      </w:tr>
      <w:tr w:rsidR="00CD787E" w:rsidTr="00CD787E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Конова Л.В.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 отдела  образования администрации  муниципального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D787E" w:rsidTr="00CD787E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Латкина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старший специалист 2 разряда комитета по управлению имуществом администрации муниципального района;</w:t>
            </w:r>
          </w:p>
        </w:tc>
      </w:tr>
      <w:tr w:rsidR="00CD787E" w:rsidTr="00CD787E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Ярошенко Е.Н.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87E" w:rsidRDefault="00CD787E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МКУ "Центр по обслуживанию образовательных организаций"</w:t>
            </w:r>
          </w:p>
        </w:tc>
      </w:tr>
    </w:tbl>
    <w:p w:rsidR="00CD787E" w:rsidRDefault="00CD787E" w:rsidP="00CD787E">
      <w:pPr>
        <w:shd w:val="clear" w:color="auto" w:fill="FFFFFF"/>
        <w:spacing w:after="0" w:line="263" w:lineRule="atLeast"/>
        <w:jc w:val="right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br/>
      </w:r>
    </w:p>
    <w:p w:rsidR="007D747D" w:rsidRDefault="007D747D" w:rsidP="00EC00F7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D747D" w:rsidSect="003B5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C1CB4"/>
    <w:multiLevelType w:val="multilevel"/>
    <w:tmpl w:val="C704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640569A0"/>
    <w:multiLevelType w:val="hybridMultilevel"/>
    <w:tmpl w:val="D03413E6"/>
    <w:lvl w:ilvl="0" w:tplc="DDF4612C">
      <w:start w:val="1"/>
      <w:numFmt w:val="decimal"/>
      <w:lvlText w:val="%1)"/>
      <w:lvlJc w:val="left"/>
      <w:pPr>
        <w:ind w:left="56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 w:tplc="C8808974">
      <w:start w:val="1"/>
      <w:numFmt w:val="bullet"/>
      <w:lvlText w:val="•"/>
      <w:lvlJc w:val="left"/>
      <w:pPr>
        <w:ind w:left="14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effect w:val="none"/>
        <w:vertAlign w:val="baseline"/>
      </w:rPr>
    </w:lvl>
    <w:lvl w:ilvl="2" w:tplc="9E42D7D8">
      <w:start w:val="1"/>
      <w:numFmt w:val="bullet"/>
      <w:lvlText w:val="▪"/>
      <w:lvlJc w:val="left"/>
      <w:pPr>
        <w:ind w:left="193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effect w:val="none"/>
        <w:vertAlign w:val="baseline"/>
      </w:rPr>
    </w:lvl>
    <w:lvl w:ilvl="3" w:tplc="08366888">
      <w:start w:val="1"/>
      <w:numFmt w:val="bullet"/>
      <w:lvlText w:val="•"/>
      <w:lvlJc w:val="left"/>
      <w:pPr>
        <w:ind w:left="265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effect w:val="none"/>
        <w:vertAlign w:val="baseline"/>
      </w:rPr>
    </w:lvl>
    <w:lvl w:ilvl="4" w:tplc="C55259B0">
      <w:start w:val="1"/>
      <w:numFmt w:val="bullet"/>
      <w:lvlText w:val="o"/>
      <w:lvlJc w:val="left"/>
      <w:pPr>
        <w:ind w:left="337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effect w:val="none"/>
        <w:vertAlign w:val="baseline"/>
      </w:rPr>
    </w:lvl>
    <w:lvl w:ilvl="5" w:tplc="325417F8">
      <w:start w:val="1"/>
      <w:numFmt w:val="bullet"/>
      <w:lvlText w:val="▪"/>
      <w:lvlJc w:val="left"/>
      <w:pPr>
        <w:ind w:left="409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effect w:val="none"/>
        <w:vertAlign w:val="baseline"/>
      </w:rPr>
    </w:lvl>
    <w:lvl w:ilvl="6" w:tplc="0A3C00EC">
      <w:start w:val="1"/>
      <w:numFmt w:val="bullet"/>
      <w:lvlText w:val="•"/>
      <w:lvlJc w:val="left"/>
      <w:pPr>
        <w:ind w:left="481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effect w:val="none"/>
        <w:vertAlign w:val="baseline"/>
      </w:rPr>
    </w:lvl>
    <w:lvl w:ilvl="7" w:tplc="B0A09F7E">
      <w:start w:val="1"/>
      <w:numFmt w:val="bullet"/>
      <w:lvlText w:val="o"/>
      <w:lvlJc w:val="left"/>
      <w:pPr>
        <w:ind w:left="553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effect w:val="none"/>
        <w:vertAlign w:val="baseline"/>
      </w:rPr>
    </w:lvl>
    <w:lvl w:ilvl="8" w:tplc="1AB84EB8">
      <w:start w:val="1"/>
      <w:numFmt w:val="bullet"/>
      <w:lvlText w:val="▪"/>
      <w:lvlJc w:val="left"/>
      <w:pPr>
        <w:ind w:left="625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effect w:val="none"/>
        <w:vertAlign w:val="baseline"/>
      </w:rPr>
    </w:lvl>
  </w:abstractNum>
  <w:abstractNum w:abstractNumId="2">
    <w:nsid w:val="746C147E"/>
    <w:multiLevelType w:val="multilevel"/>
    <w:tmpl w:val="191ED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49D"/>
    <w:rsid w:val="000945E7"/>
    <w:rsid w:val="000C1625"/>
    <w:rsid w:val="000C1E8D"/>
    <w:rsid w:val="000C5F2F"/>
    <w:rsid w:val="00131F3E"/>
    <w:rsid w:val="001B2EBA"/>
    <w:rsid w:val="001D7602"/>
    <w:rsid w:val="001F3A52"/>
    <w:rsid w:val="002016E6"/>
    <w:rsid w:val="002679F1"/>
    <w:rsid w:val="00286330"/>
    <w:rsid w:val="002D6CF9"/>
    <w:rsid w:val="003A049D"/>
    <w:rsid w:val="003B5BC0"/>
    <w:rsid w:val="003C47F5"/>
    <w:rsid w:val="003D5DAE"/>
    <w:rsid w:val="0041135E"/>
    <w:rsid w:val="00411C5A"/>
    <w:rsid w:val="004148BD"/>
    <w:rsid w:val="004C3D8E"/>
    <w:rsid w:val="004D3757"/>
    <w:rsid w:val="004F0C46"/>
    <w:rsid w:val="004F1BF5"/>
    <w:rsid w:val="004F363E"/>
    <w:rsid w:val="005209E3"/>
    <w:rsid w:val="00530929"/>
    <w:rsid w:val="00540A42"/>
    <w:rsid w:val="00542D24"/>
    <w:rsid w:val="005A2658"/>
    <w:rsid w:val="005B2855"/>
    <w:rsid w:val="005B6CC3"/>
    <w:rsid w:val="0061390C"/>
    <w:rsid w:val="00625AFF"/>
    <w:rsid w:val="00664E93"/>
    <w:rsid w:val="006B202D"/>
    <w:rsid w:val="006C7251"/>
    <w:rsid w:val="006D2121"/>
    <w:rsid w:val="0070036C"/>
    <w:rsid w:val="0072577A"/>
    <w:rsid w:val="00733C16"/>
    <w:rsid w:val="00750F94"/>
    <w:rsid w:val="00757FCE"/>
    <w:rsid w:val="00773542"/>
    <w:rsid w:val="007D747D"/>
    <w:rsid w:val="007F2F20"/>
    <w:rsid w:val="00885768"/>
    <w:rsid w:val="00995217"/>
    <w:rsid w:val="00A547A9"/>
    <w:rsid w:val="00A86238"/>
    <w:rsid w:val="00BF0DDD"/>
    <w:rsid w:val="00C47E1A"/>
    <w:rsid w:val="00C94A6D"/>
    <w:rsid w:val="00CD787E"/>
    <w:rsid w:val="00CF1CD9"/>
    <w:rsid w:val="00D47335"/>
    <w:rsid w:val="00DA671F"/>
    <w:rsid w:val="00DC0421"/>
    <w:rsid w:val="00E019D7"/>
    <w:rsid w:val="00E918C7"/>
    <w:rsid w:val="00EC00F7"/>
    <w:rsid w:val="00F7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C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uiPriority w:val="99"/>
    <w:rsid w:val="005B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5B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semiHidden/>
    <w:rsid w:val="005B285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6D2121"/>
    <w:pPr>
      <w:ind w:left="720"/>
    </w:pPr>
  </w:style>
  <w:style w:type="paragraph" w:styleId="a5">
    <w:name w:val="Normal (Web)"/>
    <w:basedOn w:val="a"/>
    <w:uiPriority w:val="99"/>
    <w:rsid w:val="00CF1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uiPriority w:val="99"/>
    <w:rsid w:val="006C72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9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14618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4626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14623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146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1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81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353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23896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769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6</Pages>
  <Words>1855</Words>
  <Characters>10574</Characters>
  <Application>Microsoft Office Word</Application>
  <DocSecurity>0</DocSecurity>
  <Lines>88</Lines>
  <Paragraphs>24</Paragraphs>
  <ScaleCrop>false</ScaleCrop>
  <Company>Home</Company>
  <LinksUpToDate>false</LinksUpToDate>
  <CharactersWithSpaces>12405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позит</dc:creator>
  <cp:keywords/>
  <dc:description/>
  <cp:lastModifiedBy>Microsoft</cp:lastModifiedBy>
  <cp:revision>18</cp:revision>
  <cp:lastPrinted>2018-07-25T01:51:00Z</cp:lastPrinted>
  <dcterms:created xsi:type="dcterms:W3CDTF">2018-07-09T01:57:00Z</dcterms:created>
  <dcterms:modified xsi:type="dcterms:W3CDTF">2018-11-09T00:13:00Z</dcterms:modified>
</cp:coreProperties>
</file>