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F26D2F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13.04.2018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Default="005F3720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7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предоставлению муниципальной услуги «</w:t>
      </w:r>
      <w:r w:rsidR="00A670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C44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поступивших 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участков»</w:t>
      </w:r>
      <w:r w:rsidR="00635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главы администрации муниципального района от 27.07.2016 № 302</w:t>
      </w:r>
      <w:r w:rsidR="0057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298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8" w:rsidRPr="005F3720" w:rsidRDefault="004C2298" w:rsidP="00A670E0">
      <w:pPr>
        <w:tabs>
          <w:tab w:val="decimal" w:pos="804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Федерального  закона от 29.12.2017 № 479-ФЗ «О внесении изменений в Федеральный закон 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</w:t>
      </w:r>
      <w:r w:rsidRPr="00AF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0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подачи заявителем единого заявления</w:t>
      </w:r>
    </w:p>
    <w:p w:rsidR="005F3720" w:rsidRPr="005F3720" w:rsidRDefault="00EB586A" w:rsidP="00EB586A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Смидовичского муниципального района</w:t>
      </w:r>
    </w:p>
    <w:p w:rsidR="001E675F" w:rsidRDefault="001E675F" w:rsidP="00FC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B5" w:rsidRDefault="005F3720" w:rsidP="00FC3CB5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EB586A" w:rsidRDefault="00FC3CB5" w:rsidP="00FC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</w:t>
      </w:r>
      <w:r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  </w:t>
      </w:r>
      <w:r w:rsidR="00A67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предоставлению муниципальной услуги «</w:t>
      </w:r>
      <w:r w:rsidR="001E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70E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поступивших 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участков»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утверждённый постановлением </w:t>
      </w:r>
      <w:r w:rsidR="001E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муниципального района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6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27.07.2016 № 302</w:t>
      </w:r>
      <w:r w:rsidR="001E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0E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«Регистрация поступивших 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участков»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</w:t>
      </w:r>
      <w:r w:rsidR="00CD6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635A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CB5" w:rsidRDefault="00EB586A" w:rsidP="00FC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1.1. Раздел 5 </w:t>
      </w:r>
      <w:r w:rsid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3CB5"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</w:t>
      </w:r>
      <w:r w:rsid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CB5"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</w:t>
      </w:r>
      <w:r w:rsidR="00635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природопользования и охраны окружающей среды</w:t>
      </w:r>
      <w:r w:rsidR="00FC3CB5"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C3CB5"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CB5"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приложению.</w:t>
      </w:r>
    </w:p>
    <w:p w:rsidR="00EB586A" w:rsidRPr="005F3720" w:rsidRDefault="00EB586A" w:rsidP="00EB586A">
      <w:pPr>
        <w:tabs>
          <w:tab w:val="left" w:pos="86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«Районный вестник».</w:t>
      </w:r>
    </w:p>
    <w:p w:rsidR="00EB586A" w:rsidRPr="005F3720" w:rsidRDefault="00EB586A" w:rsidP="00EB5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Смидовичского муниципального района.</w:t>
      </w:r>
    </w:p>
    <w:p w:rsidR="00EB586A" w:rsidRDefault="00EB586A" w:rsidP="00EB5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опубликования и распространяется на правоотношения, возникшие с </w:t>
      </w:r>
      <w:r w:rsidR="00234FB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2018 года.</w:t>
      </w:r>
    </w:p>
    <w:p w:rsidR="00EB586A" w:rsidRDefault="00EB586A" w:rsidP="00EB5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F3720" w:rsidRDefault="00EB586A" w:rsidP="00EB5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F3720" w:rsidRDefault="00EB586A" w:rsidP="00EB586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EB586A" w:rsidRPr="005F3720" w:rsidTr="0011341E">
        <w:tc>
          <w:tcPr>
            <w:tcW w:w="6228" w:type="dxa"/>
          </w:tcPr>
          <w:p w:rsidR="00EB586A" w:rsidRPr="005F3720" w:rsidRDefault="00EB586A" w:rsidP="00113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5F372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5F3720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3420" w:type="dxa"/>
          </w:tcPr>
          <w:p w:rsidR="00EB586A" w:rsidRPr="005F3720" w:rsidRDefault="00EB586A" w:rsidP="00113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F37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r w:rsidRPr="005F3720">
              <w:rPr>
                <w:sz w:val="28"/>
                <w:szCs w:val="28"/>
              </w:rPr>
              <w:t>.</w:t>
            </w:r>
            <w:r w:rsidRPr="005F372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Королёва</w:t>
            </w:r>
          </w:p>
        </w:tc>
      </w:tr>
    </w:tbl>
    <w:p w:rsidR="00EB586A" w:rsidRPr="005F3720" w:rsidRDefault="00EB586A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F3720" w:rsidRDefault="00EB586A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F3720" w:rsidRDefault="00EB586A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Default="00EB586A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5" w:rsidRPr="005C070E" w:rsidRDefault="00A84675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C070E" w:rsidRDefault="00EB586A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C070E" w:rsidRDefault="00EB586A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586A" w:rsidTr="00EB586A">
        <w:tc>
          <w:tcPr>
            <w:tcW w:w="3190" w:type="dxa"/>
          </w:tcPr>
          <w:p w:rsidR="00EB586A" w:rsidRDefault="00EB586A" w:rsidP="00EB586A"/>
        </w:tc>
        <w:tc>
          <w:tcPr>
            <w:tcW w:w="3190" w:type="dxa"/>
          </w:tcPr>
          <w:p w:rsidR="00EB586A" w:rsidRDefault="00EB586A" w:rsidP="00EB586A"/>
        </w:tc>
        <w:tc>
          <w:tcPr>
            <w:tcW w:w="3191" w:type="dxa"/>
          </w:tcPr>
          <w:p w:rsidR="00EB586A" w:rsidRDefault="00EB586A" w:rsidP="00EB586A">
            <w:pPr>
              <w:rPr>
                <w:sz w:val="28"/>
              </w:rPr>
            </w:pPr>
            <w:r w:rsidRPr="00EB586A">
              <w:rPr>
                <w:sz w:val="28"/>
              </w:rPr>
              <w:t>ПРИЛОЖЕНИЕ</w:t>
            </w:r>
          </w:p>
          <w:p w:rsidR="00EB586A" w:rsidRDefault="00EB586A" w:rsidP="00EB586A">
            <w:pPr>
              <w:rPr>
                <w:sz w:val="28"/>
              </w:rPr>
            </w:pPr>
          </w:p>
          <w:p w:rsidR="00EB586A" w:rsidRPr="00EB586A" w:rsidRDefault="00EB586A" w:rsidP="00EB586A">
            <w:pPr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муниципального района от </w:t>
            </w:r>
            <w:r w:rsidR="00A84675">
              <w:rPr>
                <w:sz w:val="28"/>
              </w:rPr>
              <w:t xml:space="preserve">13.04.2018 </w:t>
            </w:r>
            <w:r>
              <w:rPr>
                <w:sz w:val="28"/>
              </w:rPr>
              <w:t>№</w:t>
            </w:r>
            <w:r w:rsidR="00A84675">
              <w:rPr>
                <w:sz w:val="28"/>
              </w:rPr>
              <w:t xml:space="preserve"> 226</w:t>
            </w:r>
            <w:bookmarkStart w:id="0" w:name="_GoBack"/>
            <w:bookmarkEnd w:id="0"/>
          </w:p>
          <w:p w:rsidR="00EB586A" w:rsidRDefault="00EB586A" w:rsidP="00EB586A"/>
        </w:tc>
      </w:tr>
    </w:tbl>
    <w:p w:rsidR="00EB586A" w:rsidRDefault="00EB586A" w:rsidP="00FC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FC3CB5" w:rsidRDefault="004F170F" w:rsidP="0063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 Досудебный </w:t>
      </w:r>
      <w:r w:rsidRPr="000B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(внесудебный) порядок обжалования решений и действий (бездействия) </w:t>
      </w:r>
      <w:r w:rsidR="00A670E0" w:rsidRPr="00A6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природопользования и охраны окружающей среды,</w:t>
      </w:r>
      <w:r w:rsidRPr="000B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D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</w:t>
      </w:r>
      <w:r w:rsidRPr="000673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работников</w:t>
      </w:r>
    </w:p>
    <w:p w:rsidR="004F170F" w:rsidRDefault="00FC3CB5" w:rsidP="00FC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C3CB5" w:rsidRDefault="0099118E" w:rsidP="00635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3C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F2" w:rsidRPr="003C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заявителя о его праве подать жалобу на  решение и (или) действие (бездействие) </w:t>
      </w:r>
      <w:r w:rsidR="00A670E0" w:rsidRPr="00A6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природопользования и охраны окружающей среды,</w:t>
      </w:r>
      <w:r w:rsidR="003C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</w:t>
      </w:r>
      <w:r w:rsidR="003C53F2" w:rsidRPr="003C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при  предоставлении муниципальной услуги  (далее-жалоба)</w:t>
      </w:r>
    </w:p>
    <w:p w:rsidR="0032390A" w:rsidRDefault="0032390A" w:rsidP="0032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B5" w:rsidRPr="00FC3CB5" w:rsidRDefault="003C53F2" w:rsidP="003C5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обжаловать решения, принятые в ходе предоставления муниципальной услуги на любом этапе, действия (бездействия)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90A" w:rsidRDefault="0032390A" w:rsidP="0032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0A" w:rsidRDefault="0032390A" w:rsidP="0032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CB5"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</w:p>
    <w:p w:rsidR="0032390A" w:rsidRDefault="0032390A" w:rsidP="0032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0A" w:rsidRPr="0032390A" w:rsidRDefault="0032390A" w:rsidP="0032390A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0A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6250E9" w:rsidRDefault="0032390A" w:rsidP="0032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0E9"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регистрации запроса о предоставлении </w:t>
      </w:r>
      <w:r w:rsid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  <w:r w:rsidR="006250E9"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0E9" w:rsidRPr="006250E9" w:rsidRDefault="006250E9" w:rsidP="0062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в полном объеме;</w:t>
      </w:r>
    </w:p>
    <w:p w:rsidR="006250E9" w:rsidRPr="006250E9" w:rsidRDefault="006250E9" w:rsidP="0062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</w:t>
      </w:r>
      <w:r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услуги;</w:t>
      </w:r>
    </w:p>
    <w:p w:rsidR="006250E9" w:rsidRPr="006250E9" w:rsidRDefault="006250E9" w:rsidP="0062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6250E9" w:rsidRPr="006250E9" w:rsidRDefault="006250E9" w:rsidP="0062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униципальными правовыми актами;</w:t>
      </w:r>
    </w:p>
    <w:p w:rsidR="006250E9" w:rsidRPr="006250E9" w:rsidRDefault="006250E9" w:rsidP="0062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6250E9" w:rsidRPr="006250E9" w:rsidRDefault="006250E9" w:rsidP="003C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</w:t>
      </w:r>
      <w:r w:rsidRPr="003C690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3C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0E0" w:rsidRPr="00A6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природопользования и охраны окружающей среды,</w:t>
      </w:r>
      <w:r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3C69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срока таких исправлений;</w:t>
      </w:r>
    </w:p>
    <w:p w:rsidR="006250E9" w:rsidRPr="006250E9" w:rsidRDefault="003C6901" w:rsidP="0062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250E9"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6250E9" w:rsidRDefault="003C6901" w:rsidP="0062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6250E9"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2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250E9" w:rsidRPr="006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:rsidR="006513CE" w:rsidRDefault="006513CE" w:rsidP="0065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01" w:rsidRDefault="006513CE" w:rsidP="00D1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6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и уполномоченные на рассмотрение жалобы должностные лица, которым может быть </w:t>
      </w:r>
      <w:r w:rsidR="00981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26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</w:t>
      </w:r>
    </w:p>
    <w:p w:rsidR="00D152AF" w:rsidRDefault="00D152AF" w:rsidP="00651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26" w:rsidRDefault="00D152AF" w:rsidP="00FC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16CC" w:rsidRPr="0098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  <w:r w:rsidR="00A9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6CC" w:rsidRPr="0098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</w:t>
      </w:r>
      <w:r w:rsidR="000B0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9816CC" w:rsidRPr="00981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предоставляющего муниципальную услугу, муниципального служащего,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</w:t>
      </w:r>
      <w:r w:rsidR="009816CC">
        <w:rPr>
          <w:rFonts w:ascii="Times New Roman" w:eastAsia="Times New Roman" w:hAnsi="Times New Roman" w:cs="Times New Roman"/>
          <w:sz w:val="28"/>
          <w:szCs w:val="28"/>
          <w:lang w:eastAsia="ru-RU"/>
        </w:rPr>
        <w:t>йта органа</w:t>
      </w:r>
      <w:r w:rsidR="009816CC" w:rsidRPr="00981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98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126" w:rsidRPr="00635A94" w:rsidRDefault="005F55DB" w:rsidP="00A92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9212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79276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70E0">
        <w:rPr>
          <w:rFonts w:ascii="Times New Roman" w:hAnsi="Times New Roman" w:cs="Times New Roman"/>
          <w:sz w:val="28"/>
          <w:szCs w:val="28"/>
        </w:rPr>
        <w:t>природопользования и охраны окружающей среды</w:t>
      </w:r>
      <w:r w:rsidR="00A9212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 рассматриваются непосредственно </w:t>
      </w:r>
      <w:r w:rsidR="00635A94">
        <w:rPr>
          <w:rFonts w:ascii="Times New Roman" w:hAnsi="Times New Roman" w:cs="Times New Roman"/>
          <w:sz w:val="28"/>
          <w:szCs w:val="28"/>
        </w:rPr>
        <w:t xml:space="preserve">главой администрации муниципального района. </w:t>
      </w:r>
      <w:r w:rsidR="00A92126" w:rsidRPr="00635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главы администрации муниципального района жалоба может быть рассм</w:t>
      </w:r>
      <w:r w:rsidR="0079276E" w:rsidRPr="00635A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2126" w:rsidRPr="00635A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 первым заместителем (заместителем)  главы администрации муниципального района.</w:t>
      </w:r>
    </w:p>
    <w:p w:rsidR="00A92126" w:rsidRDefault="00A92126" w:rsidP="00A9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94">
        <w:rPr>
          <w:rFonts w:ascii="Times New Roman" w:hAnsi="Times New Roman" w:cs="Times New Roman"/>
          <w:sz w:val="28"/>
          <w:szCs w:val="28"/>
        </w:rPr>
        <w:t>Жалобы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152AF" w:rsidRDefault="00A92126" w:rsidP="00FC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816CC" w:rsidRDefault="0079276E" w:rsidP="00D1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Порядок подачи </w:t>
      </w:r>
      <w:r w:rsidR="002814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рассмотрения жалобы</w:t>
      </w:r>
    </w:p>
    <w:p w:rsidR="00D152AF" w:rsidRDefault="00D152AF" w:rsidP="00FC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B5" w:rsidRDefault="00D152AF" w:rsidP="0028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148D" w:rsidRPr="0028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</w:t>
      </w:r>
      <w:r w:rsidR="00281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района</w:t>
      </w:r>
      <w:r w:rsidR="0028148D" w:rsidRPr="00281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</w:t>
      </w:r>
      <w:r w:rsidR="0028148D" w:rsidRPr="0028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48D" w:rsidRDefault="0028148D" w:rsidP="0028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Жалоба должна содержать:</w:t>
      </w:r>
    </w:p>
    <w:p w:rsidR="0028148D" w:rsidRPr="0028148D" w:rsidRDefault="0028148D" w:rsidP="0028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Pr="0028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28148D" w:rsidRPr="0028148D" w:rsidRDefault="0028148D" w:rsidP="0028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B09D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</w:t>
      </w:r>
      <w:r w:rsidRPr="0028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0EC9" w:rsidRDefault="0028148D" w:rsidP="0028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Pr="0028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 w:rsidR="00540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служащего;</w:t>
      </w:r>
    </w:p>
    <w:p w:rsidR="0028148D" w:rsidRDefault="00540EC9" w:rsidP="000B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28148D" w:rsidRPr="0028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0B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служащего. Заявителем могут быть представлены документы (при наличии), подтверждающие доводы  заявителя, либо </w:t>
      </w:r>
      <w:r w:rsidR="000B09DB" w:rsidRPr="00F62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копии</w:t>
      </w:r>
      <w:r w:rsidR="000B0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B55" w:rsidRPr="00F62B55" w:rsidRDefault="00F62B55" w:rsidP="00F6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F62B55" w:rsidRPr="00F62B55" w:rsidRDefault="00F62B55" w:rsidP="00F6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F62B55" w:rsidRPr="00F62B55" w:rsidRDefault="00F62B55" w:rsidP="00F6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 по жалобе о том же предмете и по тем же основаниям;</w:t>
      </w:r>
    </w:p>
    <w:p w:rsidR="00F62B55" w:rsidRPr="00F62B55" w:rsidRDefault="00F62B55" w:rsidP="00F6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2B55" w:rsidRPr="00F62B55" w:rsidRDefault="00F62B55" w:rsidP="00F6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62B55" w:rsidRPr="00F62B55" w:rsidRDefault="00F62B55" w:rsidP="00F6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следующих случаях:</w:t>
      </w:r>
    </w:p>
    <w:p w:rsidR="00F62B55" w:rsidRPr="00F62B55" w:rsidRDefault="00F62B55" w:rsidP="00F6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2B55" w:rsidRDefault="00F62B55" w:rsidP="00F6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9276E" w:rsidRDefault="0079276E" w:rsidP="00F6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55" w:rsidRDefault="0079276E" w:rsidP="007927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2B55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Сроки рассмотрения жалобы</w:t>
      </w:r>
    </w:p>
    <w:p w:rsidR="0079276E" w:rsidRDefault="0079276E" w:rsidP="00F6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B53" w:rsidRDefault="00675B53" w:rsidP="00F6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28148D" w:rsidRDefault="00F62B55" w:rsidP="00F6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</w:t>
      </w:r>
      <w:r w:rsidR="0028148D" w:rsidRPr="002814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="00675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 дней со дня ее регистрации,</w:t>
      </w:r>
      <w:r w:rsidR="00675B53" w:rsidRPr="00675B53">
        <w:t xml:space="preserve"> </w:t>
      </w:r>
      <w:r w:rsidR="00675B53" w:rsidRPr="00675B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обжалования отказа органа, предоставляющего муниципальную у</w:t>
      </w:r>
      <w:r w:rsidR="00675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</w:t>
      </w:r>
      <w:r w:rsidR="00675B53" w:rsidRPr="00675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276E" w:rsidRDefault="0079276E" w:rsidP="00F6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B53" w:rsidRDefault="0079276E" w:rsidP="007927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B53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7B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79276E" w:rsidRDefault="0079276E" w:rsidP="00F6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54" w:rsidRDefault="00805A54" w:rsidP="005D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5D1DFD" w:rsidRPr="005D1DFD" w:rsidRDefault="00805A54" w:rsidP="005D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ж</w:t>
      </w:r>
      <w:r w:rsidR="005D1DFD" w:rsidRPr="005D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алоба удовлетворяется, в том числе в форме отмены принятого решения, исправления допущенных опечаток и ошибок в выданных в </w:t>
      </w:r>
      <w:r w:rsidR="005D1DFD" w:rsidRPr="005D1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D1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5D1DFD" w:rsidRPr="005D1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675B53" w:rsidRDefault="005D1DFD" w:rsidP="005D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5C45C7" w:rsidRDefault="005D1DFD" w:rsidP="005D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статьей 5.63 Кодекса Российской Федерации об административных</w:t>
      </w:r>
      <w:r w:rsidR="005C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правонарушениях, или признаков состава преступления, или преступления руководитель администрации незамедлительно направляет имеющиеся материалы в органы прокуратуры.</w:t>
      </w:r>
    </w:p>
    <w:p w:rsidR="007B0ACD" w:rsidRDefault="007B0ACD" w:rsidP="005C4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5C7" w:rsidRDefault="007B0ACD" w:rsidP="007B0A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45C7" w:rsidRPr="005C4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5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45C7" w:rsidRPr="005C45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информирования заявителя о результатах рассмотрения жалобы</w:t>
      </w:r>
    </w:p>
    <w:p w:rsidR="007B0ACD" w:rsidRDefault="007B0ACD" w:rsidP="005C4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5F" w:rsidRDefault="007B0ACD" w:rsidP="007B0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</w:t>
      </w:r>
      <w:r w:rsidR="005C45C7" w:rsidRPr="005C45C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решения, заявителю направляется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28148D" w:rsidRPr="0028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B0ACD" w:rsidRDefault="007B0ACD" w:rsidP="007B0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5F" w:rsidRDefault="007B0ACD" w:rsidP="007B0A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65F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E9065F" w:rsidRPr="00E906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обжалования решения по жалобе</w:t>
      </w:r>
    </w:p>
    <w:p w:rsidR="007B0ACD" w:rsidRDefault="007B0ACD" w:rsidP="00E90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5F" w:rsidRPr="00E9065F" w:rsidRDefault="007B0ACD" w:rsidP="00E90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9065F" w:rsidRPr="00E9065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</w:p>
    <w:p w:rsidR="00E9065F" w:rsidRPr="00E9065F" w:rsidRDefault="00E9065F" w:rsidP="00E90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досудебного (внесудебного) обжалования решений, действий (бездействий) должностного лица, поступившая в администрацию муниципального района в письменной форме на бумажном носителе либо в электронной форме, а также обращение заявителя  в устной форме. </w:t>
      </w:r>
    </w:p>
    <w:p w:rsidR="00A6761E" w:rsidRDefault="00A6761E" w:rsidP="00E90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5F" w:rsidRDefault="00A6761E" w:rsidP="00A676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65F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E9065F" w:rsidRPr="00E906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A6761E" w:rsidRDefault="00A6761E" w:rsidP="00E90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5F" w:rsidRDefault="00A6761E" w:rsidP="00E90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9065F" w:rsidRPr="00E9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аявители имеют право обратиться в </w:t>
      </w:r>
      <w:r w:rsidR="00A670E0" w:rsidRPr="00A6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природопользования и охраны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предоставляющий муниципальную услугу</w:t>
      </w:r>
      <w:r w:rsidR="00E9065F" w:rsidRPr="00E9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информации и документов, необходимых для обоснования и рассмотрения жалобы.</w:t>
      </w:r>
    </w:p>
    <w:p w:rsidR="00A6761E" w:rsidRPr="00E9065F" w:rsidRDefault="00A6761E" w:rsidP="00E90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5F" w:rsidRDefault="00A6761E" w:rsidP="00A676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9065F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E9065F" w:rsidRPr="00E9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информирования заявителей о порядке подачи и рассмотрения жалобы</w:t>
      </w:r>
    </w:p>
    <w:p w:rsidR="00A6761E" w:rsidRDefault="00A6761E" w:rsidP="00A676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48D" w:rsidRPr="00FC3CB5" w:rsidRDefault="00A6761E" w:rsidP="00E90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065F" w:rsidRPr="00E9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информации о поряд</w:t>
      </w:r>
      <w:r w:rsidR="00A67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подачи и рассмотрения жалобы».</w:t>
      </w:r>
    </w:p>
    <w:sectPr w:rsidR="0028148D" w:rsidRPr="00FC3CB5" w:rsidSect="00BE5DF6">
      <w:headerReference w:type="default" r:id="rId7"/>
      <w:pgSz w:w="11906" w:h="16838"/>
      <w:pgMar w:top="899" w:right="850" w:bottom="179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F5" w:rsidRDefault="008D78F5">
      <w:pPr>
        <w:spacing w:after="0" w:line="240" w:lineRule="auto"/>
      </w:pPr>
      <w:r>
        <w:separator/>
      </w:r>
    </w:p>
  </w:endnote>
  <w:endnote w:type="continuationSeparator" w:id="0">
    <w:p w:rsidR="008D78F5" w:rsidRDefault="008D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F5" w:rsidRDefault="008D78F5">
      <w:pPr>
        <w:spacing w:after="0" w:line="240" w:lineRule="auto"/>
      </w:pPr>
      <w:r>
        <w:separator/>
      </w:r>
    </w:p>
  </w:footnote>
  <w:footnote w:type="continuationSeparator" w:id="0">
    <w:p w:rsidR="008D78F5" w:rsidRDefault="008D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415586"/>
      <w:docPartObj>
        <w:docPartGallery w:val="Page Numbers (Top of Page)"/>
        <w:docPartUnique/>
      </w:docPartObj>
    </w:sdtPr>
    <w:sdtEndPr/>
    <w:sdtContent>
      <w:p w:rsidR="00BE5DF6" w:rsidRDefault="0011062D">
        <w:pPr>
          <w:pStyle w:val="a4"/>
          <w:jc w:val="center"/>
        </w:pPr>
        <w:r>
          <w:fldChar w:fldCharType="begin"/>
        </w:r>
        <w:r w:rsidR="00571673">
          <w:instrText>PAGE   \* MERGEFORMAT</w:instrText>
        </w:r>
        <w:r>
          <w:fldChar w:fldCharType="separate"/>
        </w:r>
        <w:r w:rsidR="00A84675">
          <w:rPr>
            <w:noProof/>
          </w:rPr>
          <w:t>7</w:t>
        </w:r>
        <w:r>
          <w:fldChar w:fldCharType="end"/>
        </w:r>
      </w:p>
    </w:sdtContent>
  </w:sdt>
  <w:p w:rsidR="00BE5DF6" w:rsidRDefault="008D78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720"/>
    <w:rsid w:val="0006402E"/>
    <w:rsid w:val="000673A2"/>
    <w:rsid w:val="000A16DB"/>
    <w:rsid w:val="000B09DB"/>
    <w:rsid w:val="000B3DFF"/>
    <w:rsid w:val="000C176D"/>
    <w:rsid w:val="000C4450"/>
    <w:rsid w:val="000F1868"/>
    <w:rsid w:val="0011062D"/>
    <w:rsid w:val="00120723"/>
    <w:rsid w:val="0018404D"/>
    <w:rsid w:val="001C13B6"/>
    <w:rsid w:val="001C2E2C"/>
    <w:rsid w:val="001E675F"/>
    <w:rsid w:val="001F61DC"/>
    <w:rsid w:val="00234FBA"/>
    <w:rsid w:val="00264D34"/>
    <w:rsid w:val="0028148D"/>
    <w:rsid w:val="002C7CBD"/>
    <w:rsid w:val="002E3D74"/>
    <w:rsid w:val="003151C5"/>
    <w:rsid w:val="0032390A"/>
    <w:rsid w:val="00342F83"/>
    <w:rsid w:val="0038072B"/>
    <w:rsid w:val="003A1AB8"/>
    <w:rsid w:val="003C437F"/>
    <w:rsid w:val="003C53F2"/>
    <w:rsid w:val="003C6901"/>
    <w:rsid w:val="003E66D3"/>
    <w:rsid w:val="00417004"/>
    <w:rsid w:val="004926C2"/>
    <w:rsid w:val="004A2D49"/>
    <w:rsid w:val="004C2298"/>
    <w:rsid w:val="004F170F"/>
    <w:rsid w:val="00540EC9"/>
    <w:rsid w:val="00571673"/>
    <w:rsid w:val="00582113"/>
    <w:rsid w:val="005C070E"/>
    <w:rsid w:val="005C45C7"/>
    <w:rsid w:val="005D1DFD"/>
    <w:rsid w:val="005F3720"/>
    <w:rsid w:val="005F55DB"/>
    <w:rsid w:val="006250E9"/>
    <w:rsid w:val="0063374D"/>
    <w:rsid w:val="00635A94"/>
    <w:rsid w:val="006513CE"/>
    <w:rsid w:val="00675B53"/>
    <w:rsid w:val="006A6F71"/>
    <w:rsid w:val="006B64E7"/>
    <w:rsid w:val="006F202E"/>
    <w:rsid w:val="00740ED0"/>
    <w:rsid w:val="00747C62"/>
    <w:rsid w:val="00755853"/>
    <w:rsid w:val="0079276E"/>
    <w:rsid w:val="007B0ACD"/>
    <w:rsid w:val="007D5672"/>
    <w:rsid w:val="007E171B"/>
    <w:rsid w:val="00805A54"/>
    <w:rsid w:val="008A2305"/>
    <w:rsid w:val="008D78F5"/>
    <w:rsid w:val="00963900"/>
    <w:rsid w:val="009816CC"/>
    <w:rsid w:val="0099118E"/>
    <w:rsid w:val="00991442"/>
    <w:rsid w:val="009E0D10"/>
    <w:rsid w:val="00A670E0"/>
    <w:rsid w:val="00A6761E"/>
    <w:rsid w:val="00A77A0A"/>
    <w:rsid w:val="00A84675"/>
    <w:rsid w:val="00A92126"/>
    <w:rsid w:val="00AF0032"/>
    <w:rsid w:val="00B050D1"/>
    <w:rsid w:val="00B42D73"/>
    <w:rsid w:val="00B754F0"/>
    <w:rsid w:val="00CA50F9"/>
    <w:rsid w:val="00CD6C14"/>
    <w:rsid w:val="00D152AF"/>
    <w:rsid w:val="00DE11BE"/>
    <w:rsid w:val="00E4572D"/>
    <w:rsid w:val="00E9065F"/>
    <w:rsid w:val="00EB586A"/>
    <w:rsid w:val="00ED4FB3"/>
    <w:rsid w:val="00EE15BA"/>
    <w:rsid w:val="00F20665"/>
    <w:rsid w:val="00F26D2F"/>
    <w:rsid w:val="00F62B55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8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User</cp:lastModifiedBy>
  <cp:revision>40</cp:revision>
  <cp:lastPrinted>2018-04-10T03:19:00Z</cp:lastPrinted>
  <dcterms:created xsi:type="dcterms:W3CDTF">2018-03-20T06:17:00Z</dcterms:created>
  <dcterms:modified xsi:type="dcterms:W3CDTF">2018-11-15T23:42:00Z</dcterms:modified>
</cp:coreProperties>
</file>