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516" w:rsidRPr="00A8405B" w:rsidRDefault="00092516" w:rsidP="00092516">
      <w:pPr>
        <w:spacing w:after="75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092516" w:rsidRPr="00A8405B" w:rsidRDefault="00092516" w:rsidP="00092516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Еврейской автономной области</w:t>
      </w:r>
    </w:p>
    <w:p w:rsidR="00092516" w:rsidRPr="00A8405B" w:rsidRDefault="00092516" w:rsidP="00092516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92516" w:rsidRPr="00A8405B" w:rsidRDefault="00092516" w:rsidP="00092516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АДМИНИСТРАЦИЯ МУНИЦИПАЛЬНОГО РАЙОНА</w:t>
      </w:r>
    </w:p>
    <w:p w:rsidR="00092516" w:rsidRPr="00A8405B" w:rsidRDefault="00092516" w:rsidP="00092516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92516" w:rsidRPr="00A8405B" w:rsidRDefault="00092516" w:rsidP="00092516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ПОСТАНОВЛЕНИЕ</w:t>
      </w:r>
    </w:p>
    <w:p w:rsidR="00092516" w:rsidRPr="00A8405B" w:rsidRDefault="00092516" w:rsidP="00092516">
      <w:pPr>
        <w:spacing w:after="75" w:line="240" w:lineRule="auto"/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>21.04.2016</w:t>
      </w: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</w:t>
      </w: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 xml:space="preserve"> 158</w:t>
      </w:r>
    </w:p>
    <w:p w:rsidR="00092516" w:rsidRPr="00A8405B" w:rsidRDefault="00092516" w:rsidP="00092516">
      <w:pPr>
        <w:spacing w:after="75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пос. Смидович</w:t>
      </w:r>
    </w:p>
    <w:p w:rsidR="00092516" w:rsidRPr="00A8405B" w:rsidRDefault="00092516" w:rsidP="00092516">
      <w:pPr>
        <w:spacing w:after="0" w:line="240" w:lineRule="auto"/>
        <w:ind w:left="4500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состав  комиссии по проведению Всероссийской сельскохозяйственной переписи 2016 года на территории Смидовичского муниципального района Еврейской автономной области, утвержденный постановлением администрации муниципального района от 02.07.2015 № 1032 «О некоторых вопросах организации проведения Всероссийской сельскохозяйственной переписи 2016 года на территории Смидовичского муниципального района Еврейской автономной области»</w:t>
      </w: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Администрация муниципального района </w:t>
      </w: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092516" w:rsidRPr="00A8405B" w:rsidRDefault="00092516" w:rsidP="000925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proofErr w:type="gramStart"/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комиссии по проведению Всероссийской сельскохозяйственной переписи 2016 года на территории Смидовичского муниципального района Еврейской автономной области, утвержденный постановлением администрации муниципального района от 02.07.2015 № 1032 «О некоторых вопросах организации проведения Всероссийской сельскохозяйственной переписи 2016 года на территории Смидовичского муниципального района Еврейской автономной области, изменения, изложив его в следующей редакции:</w:t>
      </w:r>
      <w:proofErr w:type="gramEnd"/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343"/>
      </w:tblGrid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Святовец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Михаил Иванович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главы администрации муниципального района, начальник управления сельского хозяйства,  председатель комиссии;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Рекрут 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Роман  Федорович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начальника управления сельского хозяйства администрации муниципального района, заместитель председателя комиссии;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Климова 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 Александровна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специалист-эксперт управления сельского хозяйства администрации муниципального района, секретарь комиссии.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Бондарева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Элла Викторовна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заместитель начальника юридического отдела администрации муниципального района;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Дулина</w:t>
            </w:r>
            <w:proofErr w:type="spellEnd"/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Наталья Васильевна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директор МАУ «Единый информационный центр» администрации муниципального района (по согласованию);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Дятлова 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Светлана Григорьевна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председатель комитета по управлению муниципальным имуществом администрации муниципального района;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Клюшина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Марина Николаевна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уполномоченный Всероссийской  сельскохозяйственной переписи – 2016 по Смидовичскому району (по согласованию);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Кудиш</w:t>
            </w:r>
            <w:proofErr w:type="spellEnd"/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 Юрьевна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начальник финансового отдела администрации муниципального образования;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516" w:rsidRPr="00A8405B" w:rsidTr="007640D1">
        <w:trPr>
          <w:trHeight w:val="998"/>
        </w:trPr>
        <w:tc>
          <w:tcPr>
            <w:tcW w:w="3227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Пугачев 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 Николаевич</w:t>
            </w:r>
          </w:p>
        </w:tc>
        <w:tc>
          <w:tcPr>
            <w:tcW w:w="6343" w:type="dxa"/>
            <w:shd w:val="clear" w:color="auto" w:fill="auto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заместителя начальника полиции по охране общественного порядка ОМВД России по Смидовичскому району (по согласованию)».</w:t>
            </w:r>
          </w:p>
        </w:tc>
      </w:tr>
    </w:tbl>
    <w:p w:rsidR="00092516" w:rsidRPr="00A8405B" w:rsidRDefault="00092516" w:rsidP="000925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2. Настоящее постановление опубликовать в газете «Районный вестник».</w:t>
      </w:r>
      <w:bookmarkStart w:id="0" w:name="_GoBack"/>
      <w:bookmarkEnd w:id="0"/>
    </w:p>
    <w:p w:rsidR="00092516" w:rsidRPr="00A8405B" w:rsidRDefault="00092516" w:rsidP="000925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8405B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r w:rsidRPr="00A8405B">
        <w:rPr>
          <w:rFonts w:ascii="Times New Roman" w:eastAsia="Times New Roman" w:hAnsi="Times New Roman"/>
          <w:sz w:val="28"/>
          <w:szCs w:val="20"/>
          <w:lang w:eastAsia="ru-RU"/>
        </w:rPr>
        <w:t>Настоящее постановление вступает в силу после дня его официального опубликования.</w:t>
      </w: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516" w:rsidRPr="00A8405B" w:rsidRDefault="00092516" w:rsidP="000925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41"/>
        <w:gridCol w:w="2629"/>
      </w:tblGrid>
      <w:tr w:rsidR="00092516" w:rsidRPr="00A8405B" w:rsidTr="007640D1">
        <w:tc>
          <w:tcPr>
            <w:tcW w:w="6941" w:type="dxa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629" w:type="dxa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А. П. </w:t>
            </w:r>
            <w:proofErr w:type="spellStart"/>
            <w:r w:rsidRPr="00A84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Тлустенко</w:t>
            </w:r>
            <w:proofErr w:type="spellEnd"/>
          </w:p>
        </w:tc>
      </w:tr>
      <w:tr w:rsidR="00092516" w:rsidRPr="00A8405B" w:rsidTr="007640D1">
        <w:tc>
          <w:tcPr>
            <w:tcW w:w="6941" w:type="dxa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29" w:type="dxa"/>
          </w:tcPr>
          <w:p w:rsidR="00092516" w:rsidRPr="00A8405B" w:rsidRDefault="00092516" w:rsidP="007640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512AD" w:rsidRDefault="002512AD"/>
    <w:sectPr w:rsidR="00251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2A"/>
    <w:rsid w:val="00092516"/>
    <w:rsid w:val="002512AD"/>
    <w:rsid w:val="005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5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5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2016-07-27T06:22:00Z</dcterms:created>
  <dcterms:modified xsi:type="dcterms:W3CDTF">2016-07-27T06:22:00Z</dcterms:modified>
</cp:coreProperties>
</file>