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201"/>
      </w:tblGrid>
      <w:tr w:rsidR="00D92CDF" w:rsidTr="00C346E2">
        <w:trPr>
          <w:trHeight w:val="146"/>
        </w:trPr>
        <w:tc>
          <w:tcPr>
            <w:tcW w:w="5201" w:type="dxa"/>
          </w:tcPr>
          <w:p w:rsidR="00D92CDF" w:rsidRDefault="00D92CDF" w:rsidP="00C346E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82FE0" w:rsidTr="00C346E2">
        <w:trPr>
          <w:trHeight w:val="146"/>
        </w:trPr>
        <w:tc>
          <w:tcPr>
            <w:tcW w:w="5201" w:type="dxa"/>
          </w:tcPr>
          <w:p w:rsidR="00882FE0" w:rsidRDefault="00882FE0" w:rsidP="00A6413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35D7A" w:rsidRDefault="00D92CDF" w:rsidP="00D92CDF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  <w:t xml:space="preserve">                  </w:t>
      </w:r>
      <w:r w:rsidR="006E241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3969"/>
      </w:tblGrid>
      <w:tr w:rsidR="00D35D7A" w:rsidTr="00D35D7A">
        <w:tc>
          <w:tcPr>
            <w:tcW w:w="3190" w:type="dxa"/>
          </w:tcPr>
          <w:p w:rsidR="00D35D7A" w:rsidRDefault="00D35D7A" w:rsidP="00D92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D35D7A" w:rsidRDefault="00D35D7A" w:rsidP="00D92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35D7A" w:rsidRDefault="00D35D7A" w:rsidP="00D35D7A">
            <w:pPr>
              <w:spacing w:line="240" w:lineRule="exact"/>
            </w:pPr>
            <w:r>
              <w:t>Администраци</w:t>
            </w:r>
            <w:r w:rsidR="00294650">
              <w:t>я Смидовичского муниципального района</w:t>
            </w:r>
          </w:p>
          <w:p w:rsidR="00D35D7A" w:rsidRPr="00D35D7A" w:rsidRDefault="00294650" w:rsidP="00D35D7A">
            <w:pPr>
              <w:spacing w:line="240" w:lineRule="exact"/>
            </w:pPr>
            <w:r>
              <w:t>Управление градостроительства и дорожной деятельности</w:t>
            </w:r>
          </w:p>
        </w:tc>
      </w:tr>
    </w:tbl>
    <w:p w:rsidR="00D35D7A" w:rsidRPr="006E241D" w:rsidRDefault="00D92CDF" w:rsidP="006E24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t xml:space="preserve">                                                          </w:t>
      </w:r>
    </w:p>
    <w:p w:rsidR="00D92CDF" w:rsidRDefault="00D92CDF" w:rsidP="00D92CDF">
      <w:pPr>
        <w:jc w:val="center"/>
      </w:pPr>
      <w:r>
        <w:t>ЗАЯВЛЕНИЕ</w:t>
      </w:r>
    </w:p>
    <w:p w:rsidR="006E241D" w:rsidRDefault="00D92CDF" w:rsidP="00123C40">
      <w:r>
        <w:t xml:space="preserve">                           </w:t>
      </w:r>
      <w:r w:rsidR="00123C40">
        <w:t xml:space="preserve">          </w:t>
      </w:r>
      <w:r w:rsidRPr="00DF0B23">
        <w:t>о выдаче</w:t>
      </w:r>
      <w:r>
        <w:rPr>
          <w:sz w:val="20"/>
          <w:szCs w:val="20"/>
        </w:rPr>
        <w:t xml:space="preserve"> </w:t>
      </w:r>
      <w:r>
        <w:t xml:space="preserve">разрешения </w:t>
      </w:r>
      <w:r w:rsidRPr="00DF0B23">
        <w:t xml:space="preserve">на </w:t>
      </w:r>
      <w:r w:rsidR="00123C40">
        <w:t>ввод в эксплуатацию</w:t>
      </w:r>
      <w:r w:rsidR="006E241D">
        <w:t xml:space="preserve"> </w:t>
      </w:r>
    </w:p>
    <w:p w:rsidR="00D92CDF" w:rsidRPr="00221A4A" w:rsidRDefault="006E241D" w:rsidP="00123C40">
      <w:pPr>
        <w:rPr>
          <w:sz w:val="20"/>
          <w:szCs w:val="20"/>
        </w:rPr>
      </w:pPr>
      <w:r>
        <w:t xml:space="preserve">                                              объекта капитального строительства</w:t>
      </w:r>
    </w:p>
    <w:p w:rsidR="00D92CDF" w:rsidRDefault="00D92CDF" w:rsidP="00D92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253"/>
      </w:tblGrid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Default="00123C40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Информация о застройщике</w:t>
            </w:r>
          </w:p>
          <w:p w:rsidR="00CE5EE5" w:rsidRPr="004228D8" w:rsidRDefault="00CE5EE5" w:rsidP="00CE5EE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  <w:r w:rsidRPr="004228D8">
              <w:rPr>
                <w:rFonts w:ascii="Times New Roman" w:hAnsi="Times New Roman" w:cs="Times New Roman"/>
                <w:i/>
              </w:rPr>
              <w:t>(заполняется в случае подачи заявления физическим лицом или индивидуальным предпринимателем</w:t>
            </w:r>
            <w:r w:rsidR="004228D8" w:rsidRPr="004228D8">
              <w:rPr>
                <w:rFonts w:ascii="Times New Roman" w:hAnsi="Times New Roman" w:cs="Times New Roman"/>
                <w:i/>
              </w:rPr>
              <w:t>, при наличии нескольких лиц раздел дублируется</w:t>
            </w:r>
            <w:r w:rsidRPr="004228D8">
              <w:rPr>
                <w:rFonts w:ascii="Times New Roman" w:hAnsi="Times New Roman" w:cs="Times New Roman"/>
                <w:i/>
              </w:rPr>
              <w:t>)</w:t>
            </w:r>
            <w:proofErr w:type="gramStart"/>
            <w:r w:rsidRPr="004228D8">
              <w:rPr>
                <w:rFonts w:ascii="Times New Roman" w:hAnsi="Times New Roman" w:cs="Times New Roman"/>
                <w:i/>
              </w:rPr>
              <w:t xml:space="preserve"> </w:t>
            </w:r>
            <w:r w:rsidRPr="004228D8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6E241D" w:rsidP="006E241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3AA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A" w:rsidRPr="00271ABE" w:rsidRDefault="00FB23AA" w:rsidP="001C3F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A" w:rsidRPr="00271ABE" w:rsidRDefault="00FB23AA" w:rsidP="001C3F7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23AA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A" w:rsidRPr="00271ABE" w:rsidRDefault="00FB23AA" w:rsidP="00123C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FB23AA">
              <w:rPr>
                <w:rFonts w:ascii="Times New Roman" w:hAnsi="Times New Roman" w:cs="Times New Roman"/>
                <w:i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A" w:rsidRPr="00271ABE" w:rsidRDefault="00FB23AA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ИНН: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="00CE5EE5" w:rsidRPr="00E5065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CE5EE5">
              <w:rPr>
                <w:rFonts w:ascii="Times New Roman" w:hAnsi="Times New Roman" w:cs="Times New Roman"/>
                <w:i/>
              </w:rPr>
              <w:t xml:space="preserve">заполняется в случае </w:t>
            </w:r>
            <w:r w:rsidR="00CE5EE5" w:rsidRPr="00E50658">
              <w:rPr>
                <w:rFonts w:ascii="Times New Roman" w:hAnsi="Times New Roman" w:cs="Times New Roman"/>
                <w:i/>
              </w:rPr>
              <w:t>если</w:t>
            </w:r>
            <w:r w:rsidR="00CE5EE5">
              <w:rPr>
                <w:rFonts w:ascii="Times New Roman" w:hAnsi="Times New Roman" w:cs="Times New Roman"/>
                <w:i/>
              </w:rPr>
              <w:t xml:space="preserve"> застройщик</w:t>
            </w:r>
            <w:r w:rsidR="00CE5EE5" w:rsidRPr="00E50658">
              <w:rPr>
                <w:rFonts w:ascii="Times New Roman" w:hAnsi="Times New Roman" w:cs="Times New Roman"/>
                <w:i/>
              </w:rPr>
              <w:t xml:space="preserve"> является</w:t>
            </w:r>
            <w:proofErr w:type="gramEnd"/>
            <w:r w:rsidR="00CE5EE5" w:rsidRPr="00E50658">
              <w:rPr>
                <w:rFonts w:ascii="Times New Roman" w:hAnsi="Times New Roman" w:cs="Times New Roman"/>
                <w:i/>
              </w:rPr>
              <w:t xml:space="preserve"> ИП)</w:t>
            </w:r>
            <w:r w:rsidR="00CE5EE5" w:rsidRPr="00351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FB23AA" w:rsidP="00FB23A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отовый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Default="006E241D" w:rsidP="009926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2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  <w:p w:rsidR="00CE5EE5" w:rsidRPr="00271ABE" w:rsidRDefault="00CE5EE5" w:rsidP="009926A8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20D2">
              <w:rPr>
                <w:rFonts w:ascii="Times New Roman" w:hAnsi="Times New Roman" w:cs="Times New Roman"/>
                <w:i/>
              </w:rPr>
              <w:t>(заполняется в случа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6220D2">
              <w:rPr>
                <w:rFonts w:ascii="Times New Roman" w:hAnsi="Times New Roman" w:cs="Times New Roman"/>
                <w:i/>
              </w:rPr>
              <w:t xml:space="preserve"> подачи заявления </w:t>
            </w:r>
            <w:r>
              <w:rPr>
                <w:rFonts w:ascii="Times New Roman" w:hAnsi="Times New Roman" w:cs="Times New Roman"/>
                <w:i/>
              </w:rPr>
              <w:t>юридическим</w:t>
            </w:r>
            <w:r w:rsidRPr="006220D2">
              <w:rPr>
                <w:rFonts w:ascii="Times New Roman" w:hAnsi="Times New Roman" w:cs="Times New Roman"/>
                <w:i/>
              </w:rPr>
              <w:t xml:space="preserve"> лицом)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FB23AA" w:rsidP="00FB23A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отовый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6E241D" w:rsidP="006E241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объекте капитального строительства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Вид выполненных работ в отношении объекта капитального строительства </w:t>
            </w:r>
            <w:r w:rsidR="00CE5EE5" w:rsidRPr="00262D3C">
              <w:rPr>
                <w:rFonts w:ascii="Times New Roman" w:hAnsi="Times New Roman" w:cs="Times New Roman"/>
                <w:i/>
              </w:rPr>
              <w:t>(</w:t>
            </w:r>
            <w:r w:rsidR="00CE5EE5" w:rsidRPr="00262D3C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строительство, реконструкция, работы по сохранению объекта культурного наследия, </w:t>
            </w:r>
            <w:r w:rsidR="00CE5EE5" w:rsidRPr="00262D3C">
              <w:rPr>
                <w:rFonts w:ascii="Times New Roman" w:hAnsi="Times New Roman" w:cs="Times New Roman"/>
                <w:i/>
              </w:rPr>
              <w:t>при которых затрагиваются конструктивные и другие характеристики надежности и безопасности такого объекта</w:t>
            </w:r>
            <w:r w:rsidR="00CE5EE5" w:rsidRPr="00262D3C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6E241D" w:rsidP="009926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2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капитального строительства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P364"/>
            <w:bookmarkEnd w:id="0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5EE5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5" w:rsidRPr="00271ABE" w:rsidRDefault="00CE5EE5" w:rsidP="00277322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ородской округ: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5" w:rsidRPr="00271ABE" w:rsidRDefault="00CE5EE5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5EE5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E5" w:rsidRPr="00271ABE" w:rsidRDefault="00CE5EE5" w:rsidP="00277322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нутригородск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район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Start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5" w:rsidRPr="00271ABE" w:rsidRDefault="00CE5EE5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Тип и наименование населенного пункта: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376"/>
            <w:bookmarkEnd w:id="1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Тип и номер здания (сооружения):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6E241D" w:rsidP="009926A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6E241D" w:rsidP="006E241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Дата разрешения на строительство: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FB23AA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3895">
              <w:rPr>
                <w:rFonts w:ascii="Times New Roman" w:hAnsi="Times New Roman" w:cs="Times New Roman"/>
                <w:i/>
                <w:sz w:val="24"/>
                <w:szCs w:val="24"/>
              </w:rPr>
              <w:t>«____»_________ 20____г.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 w:rsidP="0029465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выдавшего разрешение на строительство: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FB23AA" w:rsidRDefault="00FB23AA" w:rsidP="0029465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2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r w:rsidR="00294650">
              <w:rPr>
                <w:rFonts w:ascii="Times New Roman" w:hAnsi="Times New Roman" w:cs="Times New Roman"/>
                <w:i/>
                <w:sz w:val="24"/>
                <w:szCs w:val="24"/>
              </w:rPr>
              <w:t>Смидовичского муниципального района</w:t>
            </w:r>
            <w:r w:rsidRPr="00FB2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лице </w:t>
            </w:r>
            <w:r w:rsidR="0029465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градостроительства и дорожной деятельности</w:t>
            </w:r>
          </w:p>
        </w:tc>
      </w:tr>
      <w:tr w:rsidR="00123C40" w:rsidRPr="00271ABE" w:rsidTr="009926A8">
        <w:trPr>
          <w:trHeight w:val="492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6E241D" w:rsidP="009926A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38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объекта капитального строительства</w:t>
            </w:r>
            <w:r w:rsidR="0099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техническом плане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P389"/>
            <w:bookmarkEnd w:id="3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Вид объекта капитального строительства: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FB23AA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Назначение объекта: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" w:name="P397"/>
            <w:bookmarkEnd w:id="4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5" w:name="P399"/>
            <w:bookmarkEnd w:id="5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6" w:name="P401"/>
            <w:bookmarkEnd w:id="6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7" w:name="P403"/>
            <w:bookmarkEnd w:id="7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Площадь части объекта капитального строительства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нежилых помещений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14674B" w:rsidRDefault="0014674B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74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4674B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4B" w:rsidRPr="0014674B" w:rsidRDefault="0014674B" w:rsidP="00123C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4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B" w:rsidRPr="00271ABE" w:rsidRDefault="0014674B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(штук):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 (штук):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(штук):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в том числе квартир (штук):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(штук):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количество подземных этажей: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Вместимость (человек):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Высота (м):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энергетической эффективности </w:t>
            </w:r>
            <w:r w:rsidR="00FB2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3AA">
              <w:rPr>
                <w:rFonts w:ascii="Times New Roman" w:hAnsi="Times New Roman" w:cs="Times New Roman"/>
                <w:i/>
              </w:rPr>
              <w:t>(при наличии)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  <w:r w:rsidR="00CE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EE5" w:rsidRPr="002C54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E5EE5" w:rsidRPr="002C54C2">
              <w:rPr>
                <w:rFonts w:ascii="Times New Roman" w:hAnsi="Times New Roman" w:cs="Times New Roman"/>
                <w:i/>
              </w:rPr>
              <w:t>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</w:t>
            </w:r>
            <w:proofErr w:type="gramEnd"/>
            <w:r w:rsidR="00CE5EE5" w:rsidRPr="002C54C2">
              <w:rPr>
                <w:rFonts w:ascii="Times New Roman" w:hAnsi="Times New Roman" w:cs="Times New Roman"/>
                <w:i/>
              </w:rPr>
              <w:t xml:space="preserve"> и безопасности такого объекта</w:t>
            </w:r>
            <w:r w:rsidR="00CE5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5EE5" w:rsidRPr="00271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Дата подготовки технического плана: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8" w:name="P433"/>
            <w:bookmarkEnd w:id="8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6E241D" w:rsidP="009926A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9" w:name="P435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линейного</w:t>
            </w:r>
            <w:r w:rsidR="00123C40" w:rsidRPr="00271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C40" w:rsidRPr="00271ABE">
              <w:rPr>
                <w:rFonts w:ascii="Times New Roman" w:hAnsi="Times New Roman" w:cs="Times New Roman"/>
                <w:sz w:val="24"/>
                <w:szCs w:val="24"/>
              </w:rPr>
              <w:t>объекта и сведения о техническом плане</w:t>
            </w: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0" w:name="P436"/>
            <w:bookmarkEnd w:id="10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реконструированного линейного объекта: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1" w:name="P440"/>
            <w:bookmarkEnd w:id="11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(м):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2" w:name="P442"/>
            <w:bookmarkEnd w:id="12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Протяженность участка или части линейного объекта (м):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Категория (класс):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  <w:r w:rsidR="00CE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EE5" w:rsidRPr="002C54C2">
              <w:rPr>
                <w:rFonts w:ascii="Times New Roman" w:hAnsi="Times New Roman" w:cs="Times New Roman"/>
                <w:i/>
              </w:rPr>
              <w:t>(При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объекта)</w:t>
            </w: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Дата подготовки технического плана: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3C40" w:rsidRPr="00271ABE" w:rsidTr="00497D4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40" w:rsidRPr="00271ABE" w:rsidRDefault="00123C40" w:rsidP="00123C4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3" w:name="P454"/>
            <w:bookmarkEnd w:id="13"/>
            <w:r w:rsidRPr="00271ABE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0" w:rsidRPr="00271ABE" w:rsidRDefault="00123C40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97D42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EastAsia"/>
                <w:sz w:val="24"/>
              </w:rPr>
              <w:t xml:space="preserve">8. </w:t>
            </w:r>
            <w:r>
              <w:rPr>
                <w:rFonts w:eastAsiaTheme="minorHAnsi"/>
                <w:bCs/>
                <w:sz w:val="24"/>
                <w:lang w:eastAsia="en-US"/>
              </w:rPr>
              <w:t>С</w:t>
            </w:r>
            <w:r w:rsidRPr="00497D42">
              <w:rPr>
                <w:rFonts w:eastAsiaTheme="minorHAnsi"/>
                <w:bCs/>
                <w:sz w:val="24"/>
                <w:lang w:eastAsia="en-US"/>
              </w:rPr>
              <w:t>огласие  застройщика  на  осуществление  государственной регистрации права</w:t>
            </w:r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497D42">
              <w:rPr>
                <w:rFonts w:eastAsiaTheme="minorHAnsi"/>
                <w:bCs/>
                <w:sz w:val="24"/>
                <w:lang w:eastAsia="en-US"/>
              </w:rPr>
              <w:t>собственности   застройщика   на  построенные,  реконструированные  здание,</w:t>
            </w:r>
            <w:proofErr w:type="gramEnd"/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 xml:space="preserve">сооружение  и  (или)  на  все  расположенные  в  </w:t>
            </w:r>
            <w:proofErr w:type="gramStart"/>
            <w:r w:rsidRPr="00497D42">
              <w:rPr>
                <w:rFonts w:eastAsiaTheme="minorHAnsi"/>
                <w:bCs/>
                <w:sz w:val="24"/>
                <w:lang w:eastAsia="en-US"/>
              </w:rPr>
              <w:t>таких</w:t>
            </w:r>
            <w:proofErr w:type="gramEnd"/>
            <w:r w:rsidRPr="00497D42">
              <w:rPr>
                <w:rFonts w:eastAsiaTheme="minorHAnsi"/>
                <w:bCs/>
                <w:sz w:val="24"/>
                <w:lang w:eastAsia="en-US"/>
              </w:rPr>
              <w:t xml:space="preserve">  здании,  сооружении</w:t>
            </w:r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 xml:space="preserve">помещения, </w:t>
            </w:r>
            <w:proofErr w:type="spellStart"/>
            <w:r w:rsidRPr="00497D42">
              <w:rPr>
                <w:rFonts w:eastAsiaTheme="minorHAnsi"/>
                <w:bCs/>
                <w:sz w:val="24"/>
                <w:lang w:eastAsia="en-US"/>
              </w:rPr>
              <w:t>машино</w:t>
            </w:r>
            <w:proofErr w:type="spellEnd"/>
            <w:r w:rsidRPr="00497D42">
              <w:rPr>
                <w:rFonts w:eastAsiaTheme="minorHAnsi"/>
                <w:bCs/>
                <w:sz w:val="24"/>
                <w:lang w:eastAsia="en-US"/>
              </w:rPr>
              <w:t>-места в случае, если строительство, реконструкция здания,</w:t>
            </w:r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>сооружения осуществлялись застройщиком без привлечения средств иных лиц:</w:t>
            </w:r>
          </w:p>
        </w:tc>
      </w:tr>
      <w:tr w:rsidR="00497D42" w:rsidRPr="00271ABE" w:rsidTr="00497D42">
        <w:trPr>
          <w:trHeight w:val="610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42" w:rsidRPr="00497D42" w:rsidRDefault="00497D42" w:rsidP="00497D42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</w:tr>
      <w:tr w:rsidR="00497D42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9. С</w:t>
            </w:r>
            <w:r w:rsidRPr="00497D42">
              <w:rPr>
                <w:rFonts w:eastAsiaTheme="minorHAnsi"/>
                <w:bCs/>
                <w:sz w:val="24"/>
                <w:lang w:eastAsia="en-US"/>
              </w:rPr>
              <w:t>огласие   застройщика   и   иного   лица   (иных   лиц)  на  осуществление</w:t>
            </w:r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>государственной   регистрации   права  собственности  застройщика  и  (или)</w:t>
            </w:r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497D42">
              <w:rPr>
                <w:rFonts w:eastAsiaTheme="minorHAnsi"/>
                <w:bCs/>
                <w:sz w:val="24"/>
                <w:lang w:eastAsia="en-US"/>
              </w:rPr>
              <w:t>указанного  лица (указанных лиц) на построенные, реконструированные здание,</w:t>
            </w:r>
            <w:proofErr w:type="gramEnd"/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 xml:space="preserve">сооружение  и  (или)  на  все  расположенные  в  </w:t>
            </w:r>
            <w:proofErr w:type="gramStart"/>
            <w:r w:rsidRPr="00497D42">
              <w:rPr>
                <w:rFonts w:eastAsiaTheme="minorHAnsi"/>
                <w:bCs/>
                <w:sz w:val="24"/>
                <w:lang w:eastAsia="en-US"/>
              </w:rPr>
              <w:t>таких</w:t>
            </w:r>
            <w:proofErr w:type="gramEnd"/>
            <w:r w:rsidRPr="00497D42">
              <w:rPr>
                <w:rFonts w:eastAsiaTheme="minorHAnsi"/>
                <w:bCs/>
                <w:sz w:val="24"/>
                <w:lang w:eastAsia="en-US"/>
              </w:rPr>
              <w:t xml:space="preserve">  здании,  сооружении</w:t>
            </w:r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>помещения, машино-места в случае, если строительство, реконструкция здания,</w:t>
            </w:r>
          </w:p>
          <w:p w:rsid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>сооружения осуществлялись с привлечением средств иных лиц:</w:t>
            </w:r>
          </w:p>
          <w:p w:rsidR="00CE5EE5" w:rsidRPr="00CE5EE5" w:rsidRDefault="00CE5EE5" w:rsidP="00CE5EE5">
            <w:pPr>
              <w:jc w:val="center"/>
              <w:rPr>
                <w:rFonts w:eastAsiaTheme="minorHAnsi"/>
                <w:lang w:eastAsia="en-US"/>
              </w:rPr>
            </w:pPr>
            <w:r w:rsidRPr="00696BA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(в соответствии с  подпунктом 4 части 3.6. ст. 55 </w:t>
            </w:r>
            <w:proofErr w:type="spellStart"/>
            <w:r w:rsidRPr="00696BA3">
              <w:rPr>
                <w:rFonts w:eastAsiaTheme="minorHAnsi"/>
                <w:i/>
                <w:sz w:val="20"/>
                <w:szCs w:val="20"/>
                <w:lang w:eastAsia="en-US"/>
              </w:rPr>
              <w:t>ГрК</w:t>
            </w:r>
            <w:proofErr w:type="spellEnd"/>
            <w:r w:rsidRPr="00696BA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РФ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указать </w:t>
            </w:r>
            <w:r w:rsidRPr="00696BA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лиц)</w:t>
            </w:r>
          </w:p>
        </w:tc>
      </w:tr>
      <w:tr w:rsidR="00497D42" w:rsidRPr="00271ABE" w:rsidTr="00497D42">
        <w:trPr>
          <w:trHeight w:val="607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42" w:rsidRPr="00497D42" w:rsidRDefault="00497D42" w:rsidP="00497D42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</w:tr>
      <w:tr w:rsidR="00497D42" w:rsidRPr="00271ABE" w:rsidTr="00497D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10. С</w:t>
            </w:r>
            <w:r w:rsidRPr="00497D42">
              <w:rPr>
                <w:rFonts w:eastAsiaTheme="minorHAnsi"/>
                <w:bCs/>
                <w:sz w:val="24"/>
                <w:lang w:eastAsia="en-US"/>
              </w:rPr>
              <w:t>ведения об уплате государственной пошлины за осуществление государственной</w:t>
            </w:r>
          </w:p>
          <w:p w:rsidR="00497D42" w:rsidRPr="00497D42" w:rsidRDefault="00497D42" w:rsidP="009926A8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97D42">
              <w:rPr>
                <w:rFonts w:eastAsiaTheme="minorHAnsi"/>
                <w:bCs/>
                <w:sz w:val="24"/>
                <w:lang w:eastAsia="en-US"/>
              </w:rPr>
              <w:t>регистрации прав:</w:t>
            </w:r>
          </w:p>
        </w:tc>
      </w:tr>
      <w:tr w:rsidR="00497D42" w:rsidRPr="00271ABE" w:rsidTr="00497D42">
        <w:trPr>
          <w:trHeight w:val="729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42" w:rsidRPr="00497D42" w:rsidRDefault="00497D42" w:rsidP="00497D42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</w:tbl>
    <w:p w:rsidR="00BB5D9B" w:rsidRDefault="00BB5D9B" w:rsidP="00D92CDF">
      <w:pPr>
        <w:rPr>
          <w:rFonts w:eastAsiaTheme="minorHAnsi"/>
          <w:i/>
          <w:sz w:val="20"/>
          <w:szCs w:val="20"/>
          <w:lang w:eastAsia="en-US"/>
        </w:rPr>
      </w:pPr>
    </w:p>
    <w:p w:rsidR="0032527A" w:rsidRDefault="0032527A" w:rsidP="0032527A">
      <w:pPr>
        <w:tabs>
          <w:tab w:val="right" w:pos="9923"/>
        </w:tabs>
        <w:rPr>
          <w:sz w:val="2"/>
          <w:szCs w:val="2"/>
        </w:rPr>
      </w:pPr>
      <w:r>
        <w:tab/>
      </w:r>
    </w:p>
    <w:p w:rsidR="00D92CDF" w:rsidRPr="00123C40" w:rsidRDefault="00D92CDF" w:rsidP="00123C40">
      <w:pPr>
        <w:spacing w:line="0" w:lineRule="atLeast"/>
        <w:contextualSpacing/>
        <w:rPr>
          <w:sz w:val="28"/>
          <w:szCs w:val="28"/>
        </w:rPr>
      </w:pPr>
      <w:r w:rsidRPr="00200C99">
        <w:t>Приложение</w:t>
      </w:r>
      <w:r>
        <w:t>:</w:t>
      </w:r>
    </w:p>
    <w:p w:rsidR="00D92CDF" w:rsidRPr="00200C99" w:rsidRDefault="00D92CDF" w:rsidP="00D92CDF">
      <w:r>
        <w:lastRenderedPageBreak/>
        <w:t xml:space="preserve">          документы  в  соответствии  с  ч. </w:t>
      </w:r>
      <w:r w:rsidR="00123C40">
        <w:t>3</w:t>
      </w:r>
      <w:r>
        <w:t xml:space="preserve"> ст. 5</w:t>
      </w:r>
      <w:r w:rsidR="00123C40">
        <w:t>5</w:t>
      </w:r>
      <w:r>
        <w:t xml:space="preserve">   </w:t>
      </w:r>
      <w:proofErr w:type="spellStart"/>
      <w:r>
        <w:t>ГрК</w:t>
      </w:r>
      <w:proofErr w:type="spellEnd"/>
      <w:r>
        <w:t xml:space="preserve"> РФ  от  29.12.2009  №  190-ФЗ</w:t>
      </w:r>
    </w:p>
    <w:p w:rsidR="00D92CDF" w:rsidRDefault="00D92CDF" w:rsidP="00D92CDF">
      <w:pPr>
        <w:rPr>
          <w:sz w:val="20"/>
          <w:szCs w:val="20"/>
        </w:rPr>
      </w:pPr>
    </w:p>
    <w:p w:rsidR="00845274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E5EE5" w:rsidRDefault="00CE5EE5" w:rsidP="00CE5EE5">
      <w:pPr>
        <w:rPr>
          <w:rFonts w:eastAsiaTheme="minorHAnsi"/>
          <w:lang w:eastAsia="en-US"/>
        </w:rPr>
      </w:pPr>
    </w:p>
    <w:p w:rsidR="00CE5EE5" w:rsidRDefault="00CE5EE5" w:rsidP="00CE5EE5">
      <w:pPr>
        <w:rPr>
          <w:rFonts w:eastAsiaTheme="minorHAnsi"/>
          <w:lang w:eastAsia="en-US"/>
        </w:rPr>
      </w:pPr>
    </w:p>
    <w:p w:rsidR="00CE5EE5" w:rsidRDefault="00CE5EE5" w:rsidP="00CE5EE5">
      <w:pPr>
        <w:rPr>
          <w:rFonts w:eastAsiaTheme="minorHAnsi"/>
          <w:lang w:eastAsia="en-US"/>
        </w:rPr>
      </w:pPr>
    </w:p>
    <w:p w:rsidR="00CE5EE5" w:rsidRDefault="00CE5EE5" w:rsidP="00CE5EE5">
      <w:pPr>
        <w:rPr>
          <w:rFonts w:eastAsiaTheme="minorHAnsi"/>
          <w:lang w:eastAsia="en-US"/>
        </w:rPr>
      </w:pPr>
    </w:p>
    <w:p w:rsidR="00CE5EE5" w:rsidRPr="00CE5EE5" w:rsidRDefault="00CE5EE5" w:rsidP="00CE5EE5">
      <w:pPr>
        <w:rPr>
          <w:rFonts w:eastAsiaTheme="minorHAnsi"/>
          <w:lang w:eastAsia="en-US"/>
        </w:rPr>
      </w:pPr>
    </w:p>
    <w:p w:rsidR="00845274" w:rsidRPr="006E241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E241D">
        <w:rPr>
          <w:rFonts w:eastAsiaTheme="minorHAnsi"/>
          <w:bCs/>
          <w:sz w:val="24"/>
          <w:lang w:eastAsia="en-US"/>
        </w:rPr>
        <w:t>Застройщик _______________________________________________________________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6E241D">
        <w:rPr>
          <w:rFonts w:eastAsiaTheme="minorHAnsi"/>
          <w:bCs/>
          <w:sz w:val="24"/>
          <w:lang w:eastAsia="en-US"/>
        </w:rPr>
        <w:t xml:space="preserve">                    </w:t>
      </w:r>
      <w:proofErr w:type="gramStart"/>
      <w:r w:rsidRPr="0013250D">
        <w:rPr>
          <w:rFonts w:eastAsiaTheme="minorHAnsi"/>
          <w:bCs/>
          <w:i/>
          <w:sz w:val="24"/>
          <w:lang w:eastAsia="en-US"/>
        </w:rPr>
        <w:t>(сведения о застройщике:</w:t>
      </w:r>
      <w:r w:rsidRPr="0013250D">
        <w:rPr>
          <w:rFonts w:eastAsiaTheme="minorHAnsi"/>
          <w:bCs/>
          <w:i/>
          <w:color w:val="000000" w:themeColor="text1"/>
          <w:sz w:val="24"/>
        </w:rPr>
        <w:t xml:space="preserve"> </w:t>
      </w:r>
      <w:r w:rsidRPr="0013250D">
        <w:rPr>
          <w:rFonts w:eastAsiaTheme="minorHAnsi"/>
          <w:bCs/>
          <w:i/>
          <w:sz w:val="24"/>
          <w:lang w:eastAsia="en-US"/>
        </w:rPr>
        <w:t xml:space="preserve">наименование организации, номер и дата </w:t>
      </w:r>
      <w:proofErr w:type="gramEnd"/>
    </w:p>
    <w:p w:rsidR="00845274" w:rsidRPr="006E241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E241D">
        <w:rPr>
          <w:rFonts w:eastAsiaTheme="minorHAnsi"/>
          <w:bCs/>
          <w:sz w:val="24"/>
          <w:lang w:eastAsia="en-US"/>
        </w:rPr>
        <w:t>___________________________________________________________________________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 xml:space="preserve">выдачи свидетельства о государственной регистрации, ОГРН, ИНН, почтовые 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>реквизиты,</w:t>
      </w:r>
      <w:r w:rsidR="00CE5EE5">
        <w:rPr>
          <w:rFonts w:eastAsiaTheme="minorHAnsi"/>
          <w:bCs/>
          <w:i/>
          <w:sz w:val="24"/>
          <w:lang w:eastAsia="en-US"/>
        </w:rPr>
        <w:t xml:space="preserve"> эл. почта,</w:t>
      </w:r>
      <w:r w:rsidRPr="0013250D">
        <w:rPr>
          <w:rFonts w:eastAsiaTheme="minorHAnsi"/>
          <w:bCs/>
          <w:i/>
          <w:sz w:val="24"/>
          <w:lang w:eastAsia="en-US"/>
        </w:rPr>
        <w:t xml:space="preserve"> тел./факс, должность</w:t>
      </w:r>
      <w:r w:rsidRPr="0013250D">
        <w:rPr>
          <w:rFonts w:eastAsiaTheme="minorHAnsi"/>
          <w:bCs/>
          <w:i/>
          <w:color w:val="000000" w:themeColor="text1"/>
          <w:sz w:val="24"/>
        </w:rPr>
        <w:t xml:space="preserve"> руководителя организации</w:t>
      </w:r>
      <w:r w:rsidRPr="0013250D">
        <w:rPr>
          <w:rFonts w:eastAsiaTheme="minorHAnsi"/>
          <w:bCs/>
          <w:i/>
          <w:sz w:val="24"/>
          <w:lang w:eastAsia="en-US"/>
        </w:rPr>
        <w:t xml:space="preserve">, </w:t>
      </w:r>
      <w:r w:rsidRPr="0013250D">
        <w:rPr>
          <w:rFonts w:eastAsiaTheme="minorHAnsi"/>
          <w:bCs/>
          <w:i/>
          <w:color w:val="000000" w:themeColor="text1"/>
          <w:sz w:val="24"/>
        </w:rPr>
        <w:t xml:space="preserve">фамилия, имя, 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845274" w:rsidRPr="0013250D" w:rsidRDefault="00CE5EE5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color w:val="000000" w:themeColor="text1"/>
          <w:sz w:val="24"/>
        </w:rPr>
        <w:t xml:space="preserve">отчество </w:t>
      </w:r>
      <w:r w:rsidR="00845274" w:rsidRPr="0013250D">
        <w:rPr>
          <w:rFonts w:eastAsiaTheme="minorHAnsi"/>
          <w:bCs/>
          <w:i/>
          <w:color w:val="000000" w:themeColor="text1"/>
          <w:sz w:val="24"/>
        </w:rPr>
        <w:t>(последнее - при наличии) руководителя организации</w:t>
      </w:r>
      <w:r w:rsidR="00845274" w:rsidRPr="0013250D">
        <w:rPr>
          <w:rFonts w:eastAsiaTheme="minorHAnsi"/>
          <w:bCs/>
          <w:i/>
          <w:sz w:val="24"/>
          <w:lang w:eastAsia="en-US"/>
        </w:rPr>
        <w:t xml:space="preserve">  - для юридических лиц;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 xml:space="preserve">фамилия, имя, отчество (последнее - при наличии), место регистрации, тел. - </w:t>
      </w:r>
      <w:proofErr w:type="gramStart"/>
      <w:r w:rsidRPr="0013250D">
        <w:rPr>
          <w:rFonts w:eastAsiaTheme="minorHAnsi"/>
          <w:bCs/>
          <w:i/>
          <w:sz w:val="24"/>
          <w:lang w:eastAsia="en-US"/>
        </w:rPr>
        <w:t>для</w:t>
      </w:r>
      <w:proofErr w:type="gramEnd"/>
      <w:r w:rsidRPr="0013250D">
        <w:rPr>
          <w:rFonts w:eastAsiaTheme="minorHAnsi"/>
          <w:bCs/>
          <w:i/>
          <w:sz w:val="24"/>
          <w:lang w:eastAsia="en-US"/>
        </w:rPr>
        <w:t xml:space="preserve"> 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CE5EE5" w:rsidRPr="00CE5EE5" w:rsidRDefault="00CE5EE5" w:rsidP="00CE5EE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>
        <w:rPr>
          <w:rFonts w:eastAsiaTheme="minorHAnsi"/>
          <w:bCs/>
          <w:i/>
          <w:sz w:val="24"/>
          <w:lang w:eastAsia="en-US"/>
        </w:rPr>
        <w:t xml:space="preserve">физических лиц и </w:t>
      </w:r>
      <w:proofErr w:type="spellStart"/>
      <w:r>
        <w:rPr>
          <w:rFonts w:eastAsiaTheme="minorHAnsi"/>
          <w:bCs/>
          <w:i/>
          <w:sz w:val="24"/>
          <w:lang w:eastAsia="en-US"/>
        </w:rPr>
        <w:t>т</w:t>
      </w:r>
      <w:proofErr w:type="gramStart"/>
      <w:r>
        <w:rPr>
          <w:rFonts w:eastAsiaTheme="minorHAnsi"/>
          <w:bCs/>
          <w:i/>
          <w:sz w:val="24"/>
          <w:lang w:eastAsia="en-US"/>
        </w:rPr>
        <w:t>.д</w:t>
      </w:r>
      <w:proofErr w:type="spellEnd"/>
      <w:proofErr w:type="gramEnd"/>
      <w:r>
        <w:rPr>
          <w:rFonts w:eastAsiaTheme="minorHAnsi"/>
          <w:bCs/>
          <w:i/>
          <w:sz w:val="24"/>
          <w:lang w:eastAsia="en-US"/>
        </w:rPr>
        <w:t xml:space="preserve">, </w:t>
      </w:r>
      <w:r w:rsidRPr="00177618">
        <w:rPr>
          <w:rFonts w:eastAsiaTheme="minorHAnsi"/>
          <w:i/>
          <w:sz w:val="24"/>
          <w:lang w:eastAsia="en-US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286"/>
        <w:gridCol w:w="1559"/>
        <w:gridCol w:w="331"/>
        <w:gridCol w:w="3371"/>
      </w:tblGrid>
      <w:tr w:rsidR="003A5752" w:rsidRPr="006E241D" w:rsidTr="001057BC">
        <w:tc>
          <w:tcPr>
            <w:tcW w:w="3462" w:type="dxa"/>
            <w:tcBorders>
              <w:bottom w:val="single" w:sz="4" w:space="0" w:color="auto"/>
            </w:tcBorders>
            <w:vAlign w:val="bottom"/>
          </w:tcPr>
          <w:p w:rsidR="00CE5EE5" w:rsidRDefault="00CE5EE5" w:rsidP="001057B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sz w:val="23"/>
                <w:szCs w:val="23"/>
              </w:rPr>
            </w:pPr>
          </w:p>
          <w:p w:rsidR="00CE5EE5" w:rsidRDefault="00CE5EE5" w:rsidP="001057B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sz w:val="23"/>
                <w:szCs w:val="23"/>
              </w:rPr>
            </w:pPr>
          </w:p>
          <w:p w:rsidR="00CE5EE5" w:rsidRDefault="00CE5EE5" w:rsidP="001057B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i/>
                <w:sz w:val="23"/>
                <w:szCs w:val="23"/>
              </w:rPr>
            </w:pPr>
          </w:p>
          <w:p w:rsidR="003A5752" w:rsidRPr="00224298" w:rsidRDefault="003A5752" w:rsidP="001057B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24298">
              <w:rPr>
                <w:i/>
                <w:sz w:val="23"/>
                <w:szCs w:val="23"/>
              </w:rPr>
              <w:t>«____» ______________20___ г.</w:t>
            </w:r>
          </w:p>
        </w:tc>
        <w:tc>
          <w:tcPr>
            <w:tcW w:w="286" w:type="dxa"/>
            <w:vAlign w:val="bottom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1" w:type="dxa"/>
            <w:vAlign w:val="bottom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bottom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5752" w:rsidRPr="006E241D" w:rsidTr="001057BC">
        <w:tc>
          <w:tcPr>
            <w:tcW w:w="3462" w:type="dxa"/>
            <w:tcBorders>
              <w:top w:val="single" w:sz="4" w:space="0" w:color="auto"/>
            </w:tcBorders>
            <w:vAlign w:val="bottom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Align w:val="bottom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5752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04B4">
              <w:rPr>
                <w:rFonts w:eastAsiaTheme="minorHAnsi"/>
                <w:i/>
                <w:sz w:val="20"/>
                <w:szCs w:val="20"/>
                <w:lang w:eastAsia="en-US"/>
              </w:rPr>
              <w:t>(подпись)</w:t>
            </w:r>
            <w:r w:rsidRPr="006E241D">
              <w:rPr>
                <w:rFonts w:eastAsiaTheme="minorHAnsi"/>
                <w:lang w:eastAsia="en-US"/>
              </w:rPr>
              <w:t xml:space="preserve"> </w:t>
            </w:r>
          </w:p>
          <w:p w:rsidR="003A5752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A5752" w:rsidRPr="006E241D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241D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331" w:type="dxa"/>
            <w:vAlign w:val="bottom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3A5752" w:rsidRPr="004F04B4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4F04B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должностного лица, подписавшего заявление)</w:t>
            </w:r>
          </w:p>
          <w:p w:rsidR="003A5752" w:rsidRPr="006E241D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A5752" w:rsidRPr="006E241D" w:rsidTr="003A5752">
        <w:trPr>
          <w:gridBefore w:val="2"/>
          <w:wBefore w:w="3748" w:type="dxa"/>
          <w:trHeight w:val="220"/>
        </w:trPr>
        <w:tc>
          <w:tcPr>
            <w:tcW w:w="1559" w:type="dxa"/>
          </w:tcPr>
          <w:p w:rsidR="003A5752" w:rsidRPr="004F04B4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71" w:type="dxa"/>
          </w:tcPr>
          <w:p w:rsidR="003A5752" w:rsidRPr="006E241D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A5752" w:rsidRPr="006E241D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45274" w:rsidRPr="006E241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E241D">
        <w:rPr>
          <w:rFonts w:eastAsiaTheme="minorHAnsi"/>
          <w:sz w:val="24"/>
          <w:lang w:eastAsia="en-US"/>
        </w:rPr>
        <w:t xml:space="preserve">Уполномоченный представитель заявителя по доверенности </w:t>
      </w:r>
      <w:r w:rsidRPr="006E241D">
        <w:rPr>
          <w:rFonts w:eastAsiaTheme="minorHAnsi"/>
          <w:sz w:val="24"/>
          <w:lang w:eastAsia="en-US"/>
        </w:rPr>
        <w:tab/>
      </w:r>
    </w:p>
    <w:p w:rsidR="00845274" w:rsidRPr="006E241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E241D">
        <w:rPr>
          <w:rFonts w:eastAsiaTheme="minorHAnsi"/>
          <w:bCs/>
          <w:sz w:val="24"/>
          <w:lang w:eastAsia="en-US"/>
        </w:rPr>
        <w:t>___________________________________________________________________________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proofErr w:type="gramStart"/>
      <w:r w:rsidRPr="0013250D">
        <w:rPr>
          <w:rFonts w:eastAsiaTheme="minorHAnsi"/>
          <w:bCs/>
          <w:i/>
          <w:sz w:val="24"/>
          <w:lang w:eastAsia="en-US"/>
        </w:rPr>
        <w:t xml:space="preserve">(сведения о представителе по доверенности: фамилия, имя, отчество (последнее - при </w:t>
      </w:r>
      <w:proofErr w:type="gramEnd"/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>___________________________________________________________________________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proofErr w:type="gramStart"/>
      <w:r w:rsidRPr="0013250D">
        <w:rPr>
          <w:rFonts w:eastAsiaTheme="minorHAnsi"/>
          <w:bCs/>
          <w:i/>
          <w:sz w:val="24"/>
          <w:lang w:eastAsia="en-US"/>
        </w:rPr>
        <w:t>наличии</w:t>
      </w:r>
      <w:proofErr w:type="gramEnd"/>
      <w:r w:rsidRPr="0013250D">
        <w:rPr>
          <w:rFonts w:eastAsiaTheme="minorHAnsi"/>
          <w:bCs/>
          <w:i/>
          <w:sz w:val="24"/>
          <w:lang w:eastAsia="en-US"/>
        </w:rPr>
        <w:t>), место регистрации, тел, номер доверенности, дата выдачи и дата действия ___________________________________________________________________________</w:t>
      </w:r>
    </w:p>
    <w:p w:rsidR="00845274" w:rsidRPr="0013250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lang w:eastAsia="en-US"/>
        </w:rPr>
      </w:pPr>
      <w:r w:rsidRPr="0013250D">
        <w:rPr>
          <w:rFonts w:eastAsiaTheme="minorHAnsi"/>
          <w:bCs/>
          <w:i/>
          <w:sz w:val="24"/>
          <w:lang w:eastAsia="en-US"/>
        </w:rPr>
        <w:t>доверенности)</w:t>
      </w:r>
    </w:p>
    <w:p w:rsidR="00845274" w:rsidRPr="006E241D" w:rsidRDefault="00845274" w:rsidP="0084527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E241D">
        <w:rPr>
          <w:rFonts w:eastAsiaTheme="minorHAnsi"/>
          <w:bCs/>
          <w:sz w:val="24"/>
          <w:lang w:eastAsia="en-US"/>
        </w:rPr>
        <w:t>___________________________________________________________________________</w:t>
      </w:r>
    </w:p>
    <w:p w:rsidR="00845274" w:rsidRPr="006E241D" w:rsidRDefault="00845274" w:rsidP="00845274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</w:p>
    <w:p w:rsidR="00845274" w:rsidRPr="006E241D" w:rsidRDefault="00845274" w:rsidP="00845274">
      <w:pPr>
        <w:rPr>
          <w:rFonts w:eastAsiaTheme="minorHAnsi"/>
          <w:lang w:eastAsia="en-US"/>
        </w:rPr>
      </w:pPr>
      <w:r w:rsidRPr="006E241D">
        <w:rPr>
          <w:rFonts w:eastAsiaTheme="minorHAnsi"/>
          <w:lang w:eastAsia="en-US"/>
        </w:rPr>
        <w:t xml:space="preserve">Копия доверенности прилагается:  </w:t>
      </w:r>
      <w:r w:rsidR="003A5752">
        <w:rPr>
          <w:rFonts w:eastAsiaTheme="minorHAnsi"/>
          <w:lang w:eastAsia="en-US"/>
        </w:rPr>
        <w:t xml:space="preserve">на </w:t>
      </w:r>
      <w:r w:rsidRPr="006E241D">
        <w:rPr>
          <w:rFonts w:eastAsiaTheme="minorHAnsi"/>
          <w:lang w:eastAsia="en-US"/>
        </w:rPr>
        <w:t>______ лист</w:t>
      </w:r>
      <w:r w:rsidR="003A5752">
        <w:rPr>
          <w:rFonts w:eastAsiaTheme="minorHAnsi"/>
          <w:lang w:eastAsia="en-US"/>
        </w:rPr>
        <w:t>ах</w:t>
      </w:r>
      <w:r w:rsidRPr="006E241D">
        <w:rPr>
          <w:rFonts w:eastAsiaTheme="minorHAnsi"/>
          <w:lang w:eastAsia="en-US"/>
        </w:rPr>
        <w:t>.</w:t>
      </w:r>
    </w:p>
    <w:p w:rsidR="00845274" w:rsidRPr="006E241D" w:rsidRDefault="00845274" w:rsidP="00845274">
      <w:pPr>
        <w:rPr>
          <w:rFonts w:eastAsiaTheme="minorHAnsi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6"/>
        <w:gridCol w:w="1814"/>
        <w:gridCol w:w="340"/>
        <w:gridCol w:w="3175"/>
      </w:tblGrid>
      <w:tr w:rsidR="003A5752" w:rsidTr="001057BC"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3A5752" w:rsidRPr="003A5752" w:rsidRDefault="003A5752" w:rsidP="003A5752">
            <w:pPr>
              <w:jc w:val="center"/>
              <w:rPr>
                <w:sz w:val="23"/>
                <w:szCs w:val="23"/>
              </w:rPr>
            </w:pPr>
            <w:r w:rsidRPr="003A5752">
              <w:rPr>
                <w:i/>
                <w:sz w:val="23"/>
                <w:szCs w:val="23"/>
              </w:rPr>
              <w:t>«____» ______________20___ г.</w:t>
            </w:r>
          </w:p>
        </w:tc>
        <w:tc>
          <w:tcPr>
            <w:tcW w:w="216" w:type="dxa"/>
            <w:vAlign w:val="bottom"/>
          </w:tcPr>
          <w:p w:rsidR="003A5752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3A5752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3A5752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3A5752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5752" w:rsidTr="001057BC">
        <w:tc>
          <w:tcPr>
            <w:tcW w:w="3464" w:type="dxa"/>
            <w:tcBorders>
              <w:top w:val="single" w:sz="4" w:space="0" w:color="auto"/>
            </w:tcBorders>
            <w:vAlign w:val="bottom"/>
          </w:tcPr>
          <w:p w:rsidR="003A5752" w:rsidRDefault="003A5752" w:rsidP="001057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" w:type="dxa"/>
            <w:vAlign w:val="bottom"/>
          </w:tcPr>
          <w:p w:rsidR="003A5752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A5752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4EFB">
              <w:rPr>
                <w:rFonts w:eastAsiaTheme="minorHAnsi"/>
                <w:i/>
                <w:sz w:val="20"/>
                <w:szCs w:val="20"/>
                <w:lang w:eastAsia="en-US"/>
              </w:rPr>
              <w:t>(подпись)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</w:p>
          <w:p w:rsidR="003A5752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340" w:type="dxa"/>
            <w:vAlign w:val="bottom"/>
          </w:tcPr>
          <w:p w:rsidR="003A5752" w:rsidRDefault="003A5752" w:rsidP="001057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3A5752" w:rsidRPr="00E76A75" w:rsidRDefault="003A5752" w:rsidP="0010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C5288">
              <w:rPr>
                <w:rFonts w:eastAsiaTheme="minorHAnsi"/>
                <w:i/>
                <w:sz w:val="20"/>
                <w:szCs w:val="20"/>
                <w:lang w:eastAsia="en-US"/>
              </w:rPr>
              <w:t>(расшифровка подписи представителя по доверенности)</w:t>
            </w:r>
          </w:p>
        </w:tc>
      </w:tr>
    </w:tbl>
    <w:p w:rsidR="00751A96" w:rsidRDefault="00751A96" w:rsidP="00CE1D19">
      <w:pPr>
        <w:tabs>
          <w:tab w:val="left" w:pos="5970"/>
        </w:tabs>
      </w:pPr>
    </w:p>
    <w:p w:rsidR="00751A96" w:rsidRDefault="00751A96" w:rsidP="00751A96"/>
    <w:p w:rsidR="00DB1751" w:rsidRDefault="00DB1751" w:rsidP="00751A96"/>
    <w:p w:rsidR="00DB1751" w:rsidRDefault="00DB1751" w:rsidP="00751A96"/>
    <w:p w:rsidR="00DB1751" w:rsidRDefault="00DB1751" w:rsidP="00751A96"/>
    <w:p w:rsidR="00DB1751" w:rsidRPr="00751A96" w:rsidRDefault="00DB1751" w:rsidP="00751A96">
      <w:bookmarkStart w:id="14" w:name="_GoBack"/>
      <w:bookmarkEnd w:id="14"/>
    </w:p>
    <w:p w:rsidR="00751A96" w:rsidRPr="00751A96" w:rsidRDefault="00751A96" w:rsidP="00751A96"/>
    <w:p w:rsidR="00751A96" w:rsidRPr="00C10704" w:rsidRDefault="00751A96" w:rsidP="00C107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10704">
        <w:rPr>
          <w:sz w:val="24"/>
        </w:rPr>
        <w:lastRenderedPageBreak/>
        <w:t xml:space="preserve">     </w:t>
      </w:r>
      <w:r w:rsidR="009421B0">
        <w:rPr>
          <w:sz w:val="24"/>
        </w:rPr>
        <w:t xml:space="preserve">  </w:t>
      </w:r>
      <w:r w:rsidRPr="00C10704">
        <w:rPr>
          <w:sz w:val="24"/>
        </w:rPr>
        <w:t xml:space="preserve">    </w:t>
      </w:r>
      <w:r w:rsidRPr="00C10704">
        <w:rPr>
          <w:rFonts w:eastAsiaTheme="minorHAnsi"/>
          <w:bCs/>
          <w:sz w:val="24"/>
          <w:lang w:eastAsia="en-US"/>
        </w:rPr>
        <w:t xml:space="preserve">В   случае,   предусмотренном   </w:t>
      </w:r>
      <w:hyperlink r:id="rId8" w:history="1">
        <w:r w:rsidRPr="00C10704">
          <w:rPr>
            <w:rFonts w:eastAsiaTheme="minorHAnsi"/>
            <w:bCs/>
            <w:sz w:val="24"/>
            <w:lang w:eastAsia="en-US"/>
          </w:rPr>
          <w:t>пунктом   1   части   3.6   статьи   55</w:t>
        </w:r>
      </w:hyperlink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Градостроительного  кодекса  РФ,  в  заявлении  о выдаче разрешения на ввод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объекта  капитального строительства в эксплуатацию застройщик подтверждает,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что   строительство,   реконструкция   здания,   сооружения  осуществлялись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застройщиком без привлечения средств иных лиц.</w:t>
      </w:r>
    </w:p>
    <w:p w:rsidR="00751A96" w:rsidRDefault="00751A96" w:rsidP="00C107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10704">
        <w:rPr>
          <w:rFonts w:eastAsiaTheme="minorHAnsi"/>
          <w:bCs/>
          <w:sz w:val="24"/>
          <w:lang w:eastAsia="en-US"/>
        </w:rPr>
        <w:t xml:space="preserve">            </w:t>
      </w:r>
      <w:proofErr w:type="gramStart"/>
      <w:r w:rsidRPr="00C10704">
        <w:rPr>
          <w:rFonts w:eastAsiaTheme="minorHAnsi"/>
          <w:bCs/>
          <w:sz w:val="24"/>
          <w:lang w:eastAsia="en-US"/>
        </w:rPr>
        <w:t xml:space="preserve">В   случае,   предусмотренном   </w:t>
      </w:r>
      <w:hyperlink r:id="rId9" w:history="1">
        <w:r w:rsidRPr="00C10704">
          <w:rPr>
            <w:rFonts w:eastAsiaTheme="minorHAnsi"/>
            <w:bCs/>
            <w:sz w:val="24"/>
            <w:lang w:eastAsia="en-US"/>
          </w:rPr>
          <w:t>пунктом   2   части   3.6   статьи   55</w:t>
        </w:r>
      </w:hyperlink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Градостроительного  кодекса  РФ,  к  заявлению  о выдаче разрешения на ввод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объекта  капитального  строительства  в  эксплуатацию наряду с документами,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 xml:space="preserve">указанными в </w:t>
      </w:r>
      <w:hyperlink r:id="rId10" w:history="1">
        <w:r w:rsidRPr="00C10704">
          <w:rPr>
            <w:rFonts w:eastAsiaTheme="minorHAnsi"/>
            <w:bCs/>
            <w:sz w:val="24"/>
            <w:lang w:eastAsia="en-US"/>
          </w:rPr>
          <w:t>части 3 настоящей статьи</w:t>
        </w:r>
      </w:hyperlink>
      <w:r w:rsidRPr="00C10704">
        <w:rPr>
          <w:rFonts w:eastAsiaTheme="minorHAnsi"/>
          <w:bCs/>
          <w:sz w:val="24"/>
          <w:lang w:eastAsia="en-US"/>
        </w:rPr>
        <w:t>, прикладываются договор или договоры,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заключенные  между застройщиком и иным лицом (иными лицами), в случае, если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обязанность  по  финансированию  строительства  или  реконструкции  здания,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сооружения   возложена   на  иное  лицо</w:t>
      </w:r>
      <w:proofErr w:type="gramEnd"/>
      <w:r w:rsidRPr="00C10704">
        <w:rPr>
          <w:rFonts w:eastAsiaTheme="minorHAnsi"/>
          <w:bCs/>
          <w:sz w:val="24"/>
          <w:lang w:eastAsia="en-US"/>
        </w:rPr>
        <w:t xml:space="preserve">  (</w:t>
      </w:r>
      <w:proofErr w:type="gramStart"/>
      <w:r w:rsidRPr="00C10704">
        <w:rPr>
          <w:rFonts w:eastAsiaTheme="minorHAnsi"/>
          <w:bCs/>
          <w:sz w:val="24"/>
          <w:lang w:eastAsia="en-US"/>
        </w:rPr>
        <w:t>иных  лиц),  и  предусматривающие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возникновение права собственности застройщика и (или) иного лица (иных лиц)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на   построенные,   реконструированные   здание,   сооружение  или  на  все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 xml:space="preserve">расположенные  в  таких здании, сооружении помещения, </w:t>
      </w:r>
      <w:proofErr w:type="spellStart"/>
      <w:r w:rsidRPr="00C10704">
        <w:rPr>
          <w:rFonts w:eastAsiaTheme="minorHAnsi"/>
          <w:bCs/>
          <w:sz w:val="24"/>
          <w:lang w:eastAsia="en-US"/>
        </w:rPr>
        <w:t>машино</w:t>
      </w:r>
      <w:proofErr w:type="spellEnd"/>
      <w:r w:rsidRPr="00C10704">
        <w:rPr>
          <w:rFonts w:eastAsiaTheme="minorHAnsi"/>
          <w:bCs/>
          <w:sz w:val="24"/>
          <w:lang w:eastAsia="en-US"/>
        </w:rPr>
        <w:t>-места, а также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документы,  подтверждающие  исполнение  застройщиком  и  иным  лицом (иными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лицами)   обязательств   по   указанным  договорам  и  содержащие  согласие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указанного   лица   (указанных   лиц)   на   осуществление  государственной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регистрации   права   собственности  указанного  лица  (указанных</w:t>
      </w:r>
      <w:proofErr w:type="gramEnd"/>
      <w:r w:rsidRPr="00C10704">
        <w:rPr>
          <w:rFonts w:eastAsiaTheme="minorHAnsi"/>
          <w:bCs/>
          <w:sz w:val="24"/>
          <w:lang w:eastAsia="en-US"/>
        </w:rPr>
        <w:t xml:space="preserve">  лиц)  на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 xml:space="preserve">предусмотренные  настоящей  частью  объекты.  </w:t>
      </w:r>
      <w:proofErr w:type="gramStart"/>
      <w:r w:rsidRPr="00C10704">
        <w:rPr>
          <w:rFonts w:eastAsiaTheme="minorHAnsi"/>
          <w:bCs/>
          <w:sz w:val="24"/>
          <w:lang w:eastAsia="en-US"/>
        </w:rPr>
        <w:t>В  этом  случае в заявлении о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выдаче разрешения на ввод объекта капитального строительства в эксплуатацию</w:t>
      </w:r>
      <w:proofErr w:type="gramEnd"/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подтверждается,   что   строительство,   реконструкция  здания,  сооружения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осуществлялись   исключительно   с   привлечением   средств  застройщика  и</w:t>
      </w:r>
      <w:r w:rsidR="00C10704">
        <w:rPr>
          <w:rFonts w:eastAsiaTheme="minorHAnsi"/>
          <w:bCs/>
          <w:sz w:val="24"/>
          <w:lang w:eastAsia="en-US"/>
        </w:rPr>
        <w:t xml:space="preserve"> </w:t>
      </w:r>
      <w:r w:rsidRPr="00C10704">
        <w:rPr>
          <w:rFonts w:eastAsiaTheme="minorHAnsi"/>
          <w:bCs/>
          <w:sz w:val="24"/>
          <w:lang w:eastAsia="en-US"/>
        </w:rPr>
        <w:t>указанного в настоящей части иного лица (иных лиц).</w:t>
      </w:r>
    </w:p>
    <w:p w:rsidR="00CE5EE5" w:rsidRPr="00CE5EE5" w:rsidRDefault="00CE5EE5" w:rsidP="00CE5EE5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color w:val="000000" w:themeColor="text1"/>
          <w:lang w:eastAsia="en-US"/>
        </w:rPr>
      </w:pPr>
      <w:r>
        <w:rPr>
          <w:rFonts w:eastAsiaTheme="minorHAnsi"/>
          <w:iCs/>
          <w:lang w:eastAsia="en-US"/>
        </w:rPr>
        <w:t xml:space="preserve">В соответствии с частью </w:t>
      </w:r>
      <w:r w:rsidRPr="00CE5EE5">
        <w:rPr>
          <w:rFonts w:eastAsiaTheme="minorHAnsi"/>
          <w:iCs/>
          <w:lang w:eastAsia="en-US"/>
        </w:rPr>
        <w:t>3.9.</w:t>
      </w:r>
      <w:r>
        <w:rPr>
          <w:rFonts w:eastAsiaTheme="minorHAnsi"/>
          <w:iCs/>
          <w:lang w:eastAsia="en-US"/>
        </w:rPr>
        <w:t xml:space="preserve"> статьи 55 Градостроительного кодекса РФ</w:t>
      </w:r>
      <w:r w:rsidRPr="00CE5EE5">
        <w:rPr>
          <w:rFonts w:eastAsiaTheme="minorHAnsi"/>
          <w:iCs/>
          <w:lang w:eastAsia="en-US"/>
        </w:rPr>
        <w:t xml:space="preserve"> Положения </w:t>
      </w:r>
      <w:hyperlink r:id="rId11" w:history="1">
        <w:r w:rsidRPr="00CE5EE5">
          <w:rPr>
            <w:rFonts w:eastAsiaTheme="minorHAnsi"/>
            <w:iCs/>
            <w:color w:val="000000" w:themeColor="text1"/>
            <w:lang w:eastAsia="en-US"/>
          </w:rPr>
          <w:t>части 3.6</w:t>
        </w:r>
      </w:hyperlink>
      <w:r w:rsidRPr="00CE5EE5">
        <w:rPr>
          <w:rFonts w:eastAsiaTheme="minorHAnsi"/>
          <w:iCs/>
          <w:color w:val="000000" w:themeColor="text1"/>
          <w:lang w:eastAsia="en-US"/>
        </w:rPr>
        <w:t xml:space="preserve"> настоящей статьи не применяются:</w:t>
      </w:r>
    </w:p>
    <w:p w:rsidR="00CE5EE5" w:rsidRPr="00CE5EE5" w:rsidRDefault="00CE5EE5" w:rsidP="00CE5EE5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color w:val="000000" w:themeColor="text1"/>
          <w:lang w:eastAsia="en-US"/>
        </w:rPr>
      </w:pPr>
      <w:proofErr w:type="gramStart"/>
      <w:r w:rsidRPr="00CE5EE5">
        <w:rPr>
          <w:rFonts w:eastAsiaTheme="minorHAnsi"/>
          <w:iCs/>
          <w:color w:val="000000" w:themeColor="text1"/>
          <w:lang w:eastAsia="en-US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2" w:history="1">
        <w:r w:rsidRPr="00CE5EE5">
          <w:rPr>
            <w:rFonts w:eastAsiaTheme="minorHAnsi"/>
            <w:iCs/>
            <w:color w:val="000000" w:themeColor="text1"/>
            <w:lang w:eastAsia="en-US"/>
          </w:rPr>
          <w:t>законом</w:t>
        </w:r>
      </w:hyperlink>
      <w:r w:rsidRPr="00CE5EE5">
        <w:rPr>
          <w:rFonts w:eastAsiaTheme="minorHAnsi"/>
          <w:iCs/>
          <w:color w:val="000000" w:themeColor="text1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</w:t>
      </w:r>
      <w:proofErr w:type="gramEnd"/>
      <w:r w:rsidRPr="00CE5EE5">
        <w:rPr>
          <w:rFonts w:eastAsiaTheme="minorHAnsi"/>
          <w:iCs/>
          <w:color w:val="000000" w:themeColor="text1"/>
          <w:lang w:eastAsia="en-US"/>
        </w:rPr>
        <w:t xml:space="preserve"> кооперативом;</w:t>
      </w:r>
    </w:p>
    <w:p w:rsidR="00CE5EE5" w:rsidRPr="00CE5EE5" w:rsidRDefault="00CE5EE5" w:rsidP="00CE5EE5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proofErr w:type="gramStart"/>
      <w:r w:rsidRPr="00CE5EE5">
        <w:rPr>
          <w:rFonts w:eastAsiaTheme="minorHAnsi"/>
          <w:iCs/>
          <w:color w:val="000000" w:themeColor="text1"/>
          <w:lang w:eastAsia="en-US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13" w:history="1">
        <w:r w:rsidRPr="00CE5EE5">
          <w:rPr>
            <w:rFonts w:eastAsiaTheme="minorHAnsi"/>
            <w:iCs/>
            <w:color w:val="000000" w:themeColor="text1"/>
            <w:lang w:eastAsia="en-US"/>
          </w:rPr>
          <w:t>части 3.6</w:t>
        </w:r>
      </w:hyperlink>
      <w:r w:rsidRPr="00CE5EE5">
        <w:rPr>
          <w:rFonts w:eastAsiaTheme="minorHAnsi"/>
          <w:iCs/>
          <w:color w:val="000000" w:themeColor="text1"/>
          <w:lang w:eastAsia="en-US"/>
        </w:rPr>
        <w:t xml:space="preserve"> </w:t>
      </w:r>
      <w:r w:rsidRPr="00CE5EE5">
        <w:rPr>
          <w:rFonts w:eastAsiaTheme="minorHAnsi"/>
          <w:iCs/>
          <w:lang w:eastAsia="en-US"/>
        </w:rPr>
        <w:t xml:space="preserve">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CE5EE5">
        <w:rPr>
          <w:rFonts w:eastAsiaTheme="minorHAnsi"/>
          <w:iCs/>
          <w:lang w:eastAsia="en-US"/>
        </w:rPr>
        <w:t>машино</w:t>
      </w:r>
      <w:proofErr w:type="spellEnd"/>
      <w:r w:rsidRPr="00CE5EE5">
        <w:rPr>
          <w:rFonts w:eastAsiaTheme="minorHAnsi"/>
          <w:iCs/>
          <w:lang w:eastAsia="en-US"/>
        </w:rPr>
        <w:t>-места.</w:t>
      </w:r>
      <w:proofErr w:type="gramEnd"/>
    </w:p>
    <w:p w:rsidR="00CE5EE5" w:rsidRPr="00CE5EE5" w:rsidRDefault="00CE5EE5" w:rsidP="00CE5EE5">
      <w:pPr>
        <w:rPr>
          <w:rFonts w:eastAsiaTheme="minorHAnsi"/>
          <w:lang w:eastAsia="en-US"/>
        </w:rPr>
      </w:pPr>
    </w:p>
    <w:p w:rsidR="00FB23AA" w:rsidRPr="00751A96" w:rsidRDefault="00FB23AA" w:rsidP="00751A96">
      <w:pPr>
        <w:tabs>
          <w:tab w:val="left" w:pos="922"/>
        </w:tabs>
      </w:pPr>
    </w:p>
    <w:sectPr w:rsidR="00FB23AA" w:rsidRPr="00751A96" w:rsidSect="009926A8">
      <w:headerReference w:type="even" r:id="rId14"/>
      <w:headerReference w:type="default" r:id="rId15"/>
      <w:pgSz w:w="11906" w:h="16838"/>
      <w:pgMar w:top="0" w:right="567" w:bottom="426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CA" w:rsidRDefault="00F872CA" w:rsidP="00D92CDF">
      <w:r>
        <w:separator/>
      </w:r>
    </w:p>
  </w:endnote>
  <w:endnote w:type="continuationSeparator" w:id="0">
    <w:p w:rsidR="00F872CA" w:rsidRDefault="00F872CA" w:rsidP="00D9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CA" w:rsidRDefault="00F872CA" w:rsidP="00D92CDF">
      <w:r>
        <w:separator/>
      </w:r>
    </w:p>
  </w:footnote>
  <w:footnote w:type="continuationSeparator" w:id="0">
    <w:p w:rsidR="00F872CA" w:rsidRDefault="00F872CA" w:rsidP="00D9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C" w:rsidRDefault="00432B88" w:rsidP="005260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4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76C" w:rsidRDefault="00F87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35" w:rsidRDefault="003B6935" w:rsidP="003B693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8"/>
    <w:rsid w:val="00002428"/>
    <w:rsid w:val="00033107"/>
    <w:rsid w:val="00034A61"/>
    <w:rsid w:val="00055CFE"/>
    <w:rsid w:val="00061446"/>
    <w:rsid w:val="00083039"/>
    <w:rsid w:val="000857F4"/>
    <w:rsid w:val="000A194F"/>
    <w:rsid w:val="000F61FD"/>
    <w:rsid w:val="00123C40"/>
    <w:rsid w:val="0013250D"/>
    <w:rsid w:val="0014674B"/>
    <w:rsid w:val="0022797F"/>
    <w:rsid w:val="00245429"/>
    <w:rsid w:val="002518B5"/>
    <w:rsid w:val="002700A5"/>
    <w:rsid w:val="00270CD6"/>
    <w:rsid w:val="00271ABE"/>
    <w:rsid w:val="00273F1C"/>
    <w:rsid w:val="00294650"/>
    <w:rsid w:val="002B5B35"/>
    <w:rsid w:val="002E75A7"/>
    <w:rsid w:val="0032527A"/>
    <w:rsid w:val="003443B4"/>
    <w:rsid w:val="00371BCD"/>
    <w:rsid w:val="003737B8"/>
    <w:rsid w:val="00384124"/>
    <w:rsid w:val="003A5752"/>
    <w:rsid w:val="003B6661"/>
    <w:rsid w:val="003B6935"/>
    <w:rsid w:val="004228D8"/>
    <w:rsid w:val="00432B88"/>
    <w:rsid w:val="00497D42"/>
    <w:rsid w:val="004A4B3B"/>
    <w:rsid w:val="004E4384"/>
    <w:rsid w:val="004E765E"/>
    <w:rsid w:val="00540410"/>
    <w:rsid w:val="005E5AF7"/>
    <w:rsid w:val="00617C3C"/>
    <w:rsid w:val="00657B24"/>
    <w:rsid w:val="006877BB"/>
    <w:rsid w:val="006A1078"/>
    <w:rsid w:val="006B18D1"/>
    <w:rsid w:val="006E241D"/>
    <w:rsid w:val="00751A96"/>
    <w:rsid w:val="00783E50"/>
    <w:rsid w:val="00796E3B"/>
    <w:rsid w:val="007A52C1"/>
    <w:rsid w:val="007D12E1"/>
    <w:rsid w:val="007D21D1"/>
    <w:rsid w:val="007F5D2C"/>
    <w:rsid w:val="00832397"/>
    <w:rsid w:val="00835400"/>
    <w:rsid w:val="00845274"/>
    <w:rsid w:val="0085028F"/>
    <w:rsid w:val="00851020"/>
    <w:rsid w:val="00882FE0"/>
    <w:rsid w:val="008A6E94"/>
    <w:rsid w:val="008C1385"/>
    <w:rsid w:val="008C3692"/>
    <w:rsid w:val="008E610D"/>
    <w:rsid w:val="009421B0"/>
    <w:rsid w:val="00944D93"/>
    <w:rsid w:val="00950E51"/>
    <w:rsid w:val="009524F7"/>
    <w:rsid w:val="00963F82"/>
    <w:rsid w:val="009926A8"/>
    <w:rsid w:val="009D55EB"/>
    <w:rsid w:val="009E5646"/>
    <w:rsid w:val="00A00C5F"/>
    <w:rsid w:val="00A0554D"/>
    <w:rsid w:val="00A2012B"/>
    <w:rsid w:val="00AA3E86"/>
    <w:rsid w:val="00B60588"/>
    <w:rsid w:val="00B6186D"/>
    <w:rsid w:val="00B6562F"/>
    <w:rsid w:val="00BB5D9B"/>
    <w:rsid w:val="00BF747A"/>
    <w:rsid w:val="00C10704"/>
    <w:rsid w:val="00C11E0F"/>
    <w:rsid w:val="00C346E2"/>
    <w:rsid w:val="00C67D43"/>
    <w:rsid w:val="00CE1D19"/>
    <w:rsid w:val="00CE5EE5"/>
    <w:rsid w:val="00CF7129"/>
    <w:rsid w:val="00D034E9"/>
    <w:rsid w:val="00D03A0C"/>
    <w:rsid w:val="00D35D7A"/>
    <w:rsid w:val="00D40418"/>
    <w:rsid w:val="00D42162"/>
    <w:rsid w:val="00D5379A"/>
    <w:rsid w:val="00D7440D"/>
    <w:rsid w:val="00D92CDF"/>
    <w:rsid w:val="00D96DD0"/>
    <w:rsid w:val="00DA4E78"/>
    <w:rsid w:val="00DB1751"/>
    <w:rsid w:val="00DB383F"/>
    <w:rsid w:val="00DD4E4B"/>
    <w:rsid w:val="00DE27FD"/>
    <w:rsid w:val="00E0602A"/>
    <w:rsid w:val="00E14522"/>
    <w:rsid w:val="00E22281"/>
    <w:rsid w:val="00E7156D"/>
    <w:rsid w:val="00EB4475"/>
    <w:rsid w:val="00EB7824"/>
    <w:rsid w:val="00F35074"/>
    <w:rsid w:val="00F51E3A"/>
    <w:rsid w:val="00F62B55"/>
    <w:rsid w:val="00F872CA"/>
    <w:rsid w:val="00F87585"/>
    <w:rsid w:val="00FB01AB"/>
    <w:rsid w:val="00FB23AA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2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CDF"/>
  </w:style>
  <w:style w:type="paragraph" w:styleId="HTML">
    <w:name w:val="HTML Preformatted"/>
    <w:basedOn w:val="a"/>
    <w:link w:val="HTML0"/>
    <w:rsid w:val="00D92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2C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2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rsid w:val="009524F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9524F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9524F7"/>
    <w:rPr>
      <w:vertAlign w:val="superscript"/>
    </w:rPr>
  </w:style>
  <w:style w:type="paragraph" w:styleId="ab">
    <w:name w:val="List Paragraph"/>
    <w:basedOn w:val="a"/>
    <w:uiPriority w:val="34"/>
    <w:qFormat/>
    <w:rsid w:val="00E145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D4E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E4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EB78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824"/>
  </w:style>
  <w:style w:type="table" w:styleId="af">
    <w:name w:val="Table Grid"/>
    <w:basedOn w:val="a1"/>
    <w:uiPriority w:val="59"/>
    <w:rsid w:val="00D3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52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2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CDF"/>
  </w:style>
  <w:style w:type="paragraph" w:styleId="HTML">
    <w:name w:val="HTML Preformatted"/>
    <w:basedOn w:val="a"/>
    <w:link w:val="HTML0"/>
    <w:rsid w:val="00D92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2C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2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rsid w:val="009524F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9524F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9524F7"/>
    <w:rPr>
      <w:vertAlign w:val="superscript"/>
    </w:rPr>
  </w:style>
  <w:style w:type="paragraph" w:styleId="ab">
    <w:name w:val="List Paragraph"/>
    <w:basedOn w:val="a"/>
    <w:uiPriority w:val="34"/>
    <w:qFormat/>
    <w:rsid w:val="00E145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D4E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E4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EB78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824"/>
  </w:style>
  <w:style w:type="table" w:styleId="af">
    <w:name w:val="Table Grid"/>
    <w:basedOn w:val="a1"/>
    <w:uiPriority w:val="59"/>
    <w:rsid w:val="00D3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52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9203FC7E4084F093D7DFCCCC62265ED06981933AC49EF59C8DE2AA3311F367592A56CCC2A61B3BF4BB75AFD396834E326304F3E1BF5o5F" TargetMode="External"/><Relationship Id="rId13" Type="http://schemas.openxmlformats.org/officeDocument/2006/relationships/hyperlink" Target="consultantplus://offline/ref=FC136F37973416C294C449C1FCCCCE803FF1988B21BA1FF5426CB1ED7BBE73F0B0F1C4C1C27F85DB96F32B9619C387D129C156218745B9X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136F37973416C294C449C1FCCCCE803FF09E8C27B11FF5426CB1ED7BBE73F0A2F19CCFCA769CD0CBBC6DC316BCX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136F37973416C294C449C1FCCCCE803FF1988B21BA1FF5426CB1ED7BBE73F0B0F1C4C1C27F85DB96F32B9619C387D129C156218745B9X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B39203FC7E4084F093D7DFCCCC62265ED06981933AC49EF59C8DE2AA3311F367592A56CCC2B69B3BF4BB75AFD396834E326304F3E1BF5o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39203FC7E4084F093D7DFCCCC62265ED06981933AC49EF59C8DE2AA3311F367592A56CCC2A60B3BF4BB75AFD396834E326304F3E1BF5o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BA84-E0F0-468C-893A-35B2EE01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uag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Тюгун В К</dc:creator>
  <cp:lastModifiedBy>Архитектура</cp:lastModifiedBy>
  <cp:revision>3</cp:revision>
  <cp:lastPrinted>2022-08-03T02:52:00Z</cp:lastPrinted>
  <dcterms:created xsi:type="dcterms:W3CDTF">2022-11-18T03:33:00Z</dcterms:created>
  <dcterms:modified xsi:type="dcterms:W3CDTF">2022-11-18T03:57:00Z</dcterms:modified>
</cp:coreProperties>
</file>