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EC5" w:rsidRDefault="00EE2DE7" w:rsidP="00FB6EC5">
      <w:pPr>
        <w:spacing w:after="1" w:line="22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ИЗВЕЩЕНИЕ</w:t>
      </w:r>
    </w:p>
    <w:p w:rsidR="00EE2DE7" w:rsidRDefault="00EE2DE7" w:rsidP="00FB6EC5">
      <w:pPr>
        <w:spacing w:after="1" w:line="22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406F32" w:rsidRDefault="00FB6EC5" w:rsidP="00FB6EC5">
      <w:pPr>
        <w:tabs>
          <w:tab w:val="left" w:pos="709"/>
        </w:tabs>
        <w:spacing w:after="1" w:line="220" w:lineRule="atLeast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FB6EC5">
        <w:rPr>
          <w:rFonts w:ascii="Times New Roman" w:hAnsi="Times New Roman" w:cs="Times New Roman"/>
          <w:sz w:val="28"/>
          <w:szCs w:val="28"/>
        </w:rPr>
        <w:t>В рамках подготовки к проведению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оценки</w:t>
      </w:r>
      <w:r w:rsidR="00406F32">
        <w:rPr>
          <w:rFonts w:ascii="Times New Roman" w:hAnsi="Times New Roman" w:cs="Times New Roman"/>
          <w:sz w:val="28"/>
          <w:szCs w:val="28"/>
        </w:rPr>
        <w:t xml:space="preserve"> земель,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12 Федерального закона № 237-ФЗ, </w:t>
      </w:r>
      <w:r w:rsidRPr="00406F32">
        <w:rPr>
          <w:rFonts w:ascii="Times New Roman" w:hAnsi="Times New Roman" w:cs="Times New Roman"/>
          <w:sz w:val="28"/>
          <w:szCs w:val="28"/>
        </w:rPr>
        <w:t>областным бюджетным учреждением «Центр государственной кадастровой оценки и технической инвентаризации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бюджетное учреждение) </w:t>
      </w:r>
      <w:r w:rsidRPr="00406F32">
        <w:rPr>
          <w:rFonts w:ascii="Times New Roman" w:hAnsi="Times New Roman" w:cs="Times New Roman"/>
          <w:b/>
          <w:sz w:val="28"/>
          <w:szCs w:val="28"/>
        </w:rPr>
        <w:t>в 2019 году начался подготовительный этап сбора и обработки информации, необходимой для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6F32">
        <w:rPr>
          <w:rFonts w:ascii="Times New Roman" w:hAnsi="Times New Roman" w:cs="Times New Roman"/>
          <w:b/>
          <w:sz w:val="28"/>
          <w:szCs w:val="28"/>
        </w:rPr>
        <w:t>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6F32">
        <w:rPr>
          <w:rFonts w:ascii="Times New Roman" w:hAnsi="Times New Roman" w:cs="Times New Roman"/>
          <w:b/>
          <w:sz w:val="28"/>
          <w:szCs w:val="28"/>
        </w:rPr>
        <w:t xml:space="preserve">в том числе путем принятия декларации </w:t>
      </w:r>
      <w:r w:rsidR="00406F3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406F32">
        <w:rPr>
          <w:rFonts w:ascii="Times New Roman" w:hAnsi="Times New Roman" w:cs="Times New Roman"/>
          <w:b/>
          <w:sz w:val="28"/>
          <w:szCs w:val="28"/>
        </w:rPr>
        <w:t>о характеристиках объекта недвижимости, - земель</w:t>
      </w:r>
      <w:r w:rsidR="00406F32" w:rsidRPr="00406F32">
        <w:rPr>
          <w:rFonts w:ascii="Times New Roman" w:hAnsi="Times New Roman" w:cs="Times New Roman"/>
          <w:b/>
          <w:sz w:val="28"/>
          <w:szCs w:val="28"/>
        </w:rPr>
        <w:t xml:space="preserve"> категории </w:t>
      </w:r>
      <w:proofErr w:type="gramEnd"/>
      <w:r w:rsidR="00406F32" w:rsidRPr="00406F32">
        <w:rPr>
          <w:rFonts w:ascii="Times New Roman" w:hAnsi="Times New Roman" w:cs="Times New Roman"/>
          <w:b/>
          <w:sz w:val="28"/>
          <w:szCs w:val="28"/>
        </w:rPr>
        <w:t>населенных пунктов</w:t>
      </w:r>
      <w:r w:rsidR="00406F32">
        <w:rPr>
          <w:rFonts w:ascii="Calibri" w:hAnsi="Calibri" w:cs="Calibri"/>
        </w:rPr>
        <w:t>.</w:t>
      </w:r>
      <w:r w:rsidRPr="00406F32">
        <w:rPr>
          <w:rFonts w:ascii="Calibri" w:hAnsi="Calibri" w:cs="Calibri"/>
        </w:rPr>
        <w:t xml:space="preserve">  </w:t>
      </w:r>
    </w:p>
    <w:p w:rsidR="00406F32" w:rsidRDefault="00406F32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E6918">
        <w:rPr>
          <w:rFonts w:ascii="Calibri" w:hAnsi="Calibri" w:cs="Calibri"/>
          <w:b/>
        </w:rPr>
        <w:t xml:space="preserve">              </w:t>
      </w:r>
      <w:r w:rsidRPr="001E6918">
        <w:rPr>
          <w:rFonts w:ascii="Times New Roman" w:hAnsi="Times New Roman" w:cs="Times New Roman"/>
          <w:b/>
          <w:sz w:val="28"/>
          <w:szCs w:val="28"/>
        </w:rPr>
        <w:t>Декларация</w:t>
      </w:r>
      <w:r w:rsidRPr="00406F32">
        <w:rPr>
          <w:rFonts w:ascii="Times New Roman" w:hAnsi="Times New Roman" w:cs="Times New Roman"/>
          <w:sz w:val="28"/>
          <w:szCs w:val="28"/>
        </w:rPr>
        <w:t xml:space="preserve"> о характеристиках объекта недвижимости, </w:t>
      </w:r>
      <w:r w:rsidRPr="00406F32">
        <w:rPr>
          <w:rFonts w:ascii="Times New Roman" w:hAnsi="Times New Roman" w:cs="Times New Roman"/>
          <w:b/>
          <w:sz w:val="28"/>
          <w:szCs w:val="28"/>
        </w:rPr>
        <w:t>подается юридическими и физическими лицами</w:t>
      </w:r>
      <w:r w:rsidRPr="00406F32">
        <w:rPr>
          <w:rFonts w:ascii="Times New Roman" w:hAnsi="Times New Roman" w:cs="Times New Roman"/>
          <w:sz w:val="28"/>
          <w:szCs w:val="28"/>
        </w:rPr>
        <w:t xml:space="preserve"> в случаях, предусмотренных Федеральным законом  от 03.07.2016 № 237-ФЗ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06F32">
        <w:rPr>
          <w:rFonts w:ascii="Times New Roman" w:hAnsi="Times New Roman" w:cs="Times New Roman"/>
          <w:sz w:val="28"/>
          <w:szCs w:val="28"/>
        </w:rPr>
        <w:t>О государственной кадастровой оценке</w:t>
      </w:r>
      <w:r>
        <w:rPr>
          <w:rFonts w:ascii="Times New Roman" w:hAnsi="Times New Roman" w:cs="Times New Roman"/>
          <w:sz w:val="28"/>
          <w:szCs w:val="28"/>
        </w:rPr>
        <w:t>» и подлежит рассмотрению бюджетным учреждением, наделенным государственными полномочиями</w:t>
      </w:r>
      <w:r w:rsidR="001E6918">
        <w:rPr>
          <w:rFonts w:ascii="Times New Roman" w:hAnsi="Times New Roman" w:cs="Times New Roman"/>
          <w:sz w:val="28"/>
          <w:szCs w:val="28"/>
        </w:rPr>
        <w:t>, связанными с определением кадастровой стоимости, созданным субъектом Российской Федерации.</w:t>
      </w:r>
    </w:p>
    <w:p w:rsidR="001E6918" w:rsidRDefault="001E6918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 декларации должны быть </w:t>
      </w:r>
      <w:r w:rsidRPr="00655B51">
        <w:rPr>
          <w:rFonts w:ascii="Times New Roman" w:hAnsi="Times New Roman" w:cs="Times New Roman"/>
          <w:b/>
          <w:sz w:val="28"/>
          <w:szCs w:val="28"/>
        </w:rPr>
        <w:t>приложены документы</w:t>
      </w:r>
      <w:r>
        <w:rPr>
          <w:rFonts w:ascii="Times New Roman" w:hAnsi="Times New Roman" w:cs="Times New Roman"/>
          <w:sz w:val="28"/>
          <w:szCs w:val="28"/>
        </w:rPr>
        <w:t xml:space="preserve">, подтверждающие наличие прав на объект недвижимости. </w:t>
      </w:r>
    </w:p>
    <w:p w:rsidR="001E6918" w:rsidRDefault="001E6918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Если с декларацией обращается представитель  собственника/ заявителя, необходимо предоставить доверенность, подтверждающую его полномочия</w:t>
      </w:r>
      <w:r w:rsidR="00655B51">
        <w:rPr>
          <w:rFonts w:ascii="Times New Roman" w:hAnsi="Times New Roman" w:cs="Times New Roman"/>
          <w:sz w:val="28"/>
          <w:szCs w:val="28"/>
        </w:rPr>
        <w:t>, выданную и оформленную в соответствии с действующим гражданским законодательством.</w:t>
      </w:r>
    </w:p>
    <w:p w:rsidR="00655B51" w:rsidRPr="00655B51" w:rsidRDefault="00655B51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 итогам </w:t>
      </w:r>
      <w:r w:rsidRPr="00655B51">
        <w:rPr>
          <w:rFonts w:ascii="Times New Roman" w:hAnsi="Times New Roman" w:cs="Times New Roman"/>
          <w:b/>
          <w:sz w:val="28"/>
          <w:szCs w:val="28"/>
        </w:rPr>
        <w:t xml:space="preserve">рассмотрения </w:t>
      </w:r>
      <w:r w:rsidRPr="00655B51">
        <w:rPr>
          <w:rFonts w:ascii="Times New Roman" w:hAnsi="Times New Roman" w:cs="Times New Roman"/>
          <w:sz w:val="28"/>
          <w:szCs w:val="28"/>
        </w:rPr>
        <w:t>Декларации бюджетным учреждением в адрес заявителя или его представителя, а также собственника объекта недвижимости направляется уведомление об учете информации, содержащейся в Декларации, либо об отказе в ее учете с обоснованием отказа в ее учете по каждой неучтенной характеристике объекта недвижимости.</w:t>
      </w:r>
    </w:p>
    <w:p w:rsidR="00655B51" w:rsidRDefault="00655B51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55B51">
        <w:rPr>
          <w:rFonts w:ascii="Times New Roman" w:hAnsi="Times New Roman" w:cs="Times New Roman"/>
          <w:sz w:val="28"/>
          <w:szCs w:val="28"/>
        </w:rPr>
        <w:t>Декларация</w:t>
      </w:r>
      <w:r w:rsidRPr="00406F32">
        <w:rPr>
          <w:rFonts w:ascii="Times New Roman" w:hAnsi="Times New Roman" w:cs="Times New Roman"/>
          <w:sz w:val="28"/>
          <w:szCs w:val="28"/>
        </w:rPr>
        <w:t xml:space="preserve"> о характеристиках объекта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5B51">
        <w:rPr>
          <w:rFonts w:ascii="Times New Roman" w:hAnsi="Times New Roman" w:cs="Times New Roman"/>
          <w:b/>
          <w:sz w:val="28"/>
          <w:szCs w:val="28"/>
        </w:rPr>
        <w:t xml:space="preserve">принимается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55B51">
        <w:rPr>
          <w:rFonts w:ascii="Times New Roman" w:hAnsi="Times New Roman" w:cs="Times New Roman"/>
          <w:b/>
          <w:sz w:val="28"/>
          <w:szCs w:val="28"/>
        </w:rPr>
        <w:t xml:space="preserve">до 31.12.2019 года. </w:t>
      </w:r>
    </w:p>
    <w:p w:rsidR="00655B51" w:rsidRDefault="00655B51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655B51">
        <w:rPr>
          <w:rFonts w:ascii="Times New Roman" w:hAnsi="Times New Roman" w:cs="Times New Roman"/>
          <w:sz w:val="28"/>
          <w:szCs w:val="28"/>
        </w:rPr>
        <w:t xml:space="preserve">Рекомендации по заполнению Декларации можно получить на  официальном сайте </w:t>
      </w:r>
      <w:r w:rsidRPr="00406F32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06F32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06F32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6F32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 и технической инвентаризации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5B51" w:rsidRDefault="00655B51" w:rsidP="001E6918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655B51" w:rsidRDefault="00655B51" w:rsidP="00655B51">
      <w:pPr>
        <w:tabs>
          <w:tab w:val="left" w:pos="709"/>
        </w:tabs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Декларацию можно подать следующими способами:</w:t>
      </w:r>
    </w:p>
    <w:p w:rsidR="00655B51" w:rsidRDefault="00655B51" w:rsidP="00655B51">
      <w:pPr>
        <w:tabs>
          <w:tab w:val="left" w:pos="709"/>
        </w:tabs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55B51" w:rsidRDefault="00655B51" w:rsidP="00655B51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55B5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1. В форме электронного документа на электронный адрес:</w:t>
      </w:r>
      <w:r w:rsidRPr="00655B51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50556F" w:rsidRPr="000B34B7">
          <w:rPr>
            <w:rStyle w:val="a3"/>
            <w:rFonts w:ascii="Times New Roman" w:hAnsi="Times New Roman" w:cs="Times New Roman"/>
            <w:sz w:val="28"/>
            <w:szCs w:val="28"/>
          </w:rPr>
          <w:t>btieao</w:t>
        </w:r>
        <w:r w:rsidR="0050556F" w:rsidRPr="0050556F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0556F" w:rsidRPr="000B34B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0556F" w:rsidRPr="0050556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0556F" w:rsidRPr="000B34B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0556F" w:rsidRPr="0050556F">
        <w:rPr>
          <w:rFonts w:ascii="Times New Roman" w:hAnsi="Times New Roman" w:cs="Times New Roman"/>
          <w:sz w:val="28"/>
          <w:szCs w:val="28"/>
        </w:rPr>
        <w:t xml:space="preserve"> или на официальный  сайт</w:t>
      </w:r>
      <w:r w:rsidR="0050556F">
        <w:rPr>
          <w:rFonts w:ascii="Times New Roman" w:hAnsi="Times New Roman" w:cs="Times New Roman"/>
          <w:sz w:val="28"/>
          <w:szCs w:val="28"/>
        </w:rPr>
        <w:t>:</w:t>
      </w:r>
      <w:r w:rsidR="0050556F" w:rsidRPr="005055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556F">
        <w:rPr>
          <w:rFonts w:ascii="Times New Roman" w:hAnsi="Times New Roman" w:cs="Times New Roman"/>
          <w:sz w:val="28"/>
          <w:szCs w:val="28"/>
          <w:lang w:val="en-US"/>
        </w:rPr>
        <w:t>oblkadastreao</w:t>
      </w:r>
      <w:proofErr w:type="spellEnd"/>
      <w:r w:rsidR="0050556F" w:rsidRPr="005055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556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0556F">
        <w:rPr>
          <w:rFonts w:ascii="Times New Roman" w:hAnsi="Times New Roman" w:cs="Times New Roman"/>
          <w:sz w:val="28"/>
          <w:szCs w:val="28"/>
        </w:rPr>
        <w:t>.</w:t>
      </w:r>
    </w:p>
    <w:p w:rsidR="0050556F" w:rsidRDefault="0050556F" w:rsidP="00655B51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Почтовым отправлением в адрес </w:t>
      </w:r>
      <w:r w:rsidRPr="00406F32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06F32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06F32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6F32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 и технической инвентаризации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  <w:t>: 679016, ЕАО,                                 г. Биробиджан, ул. Ленина, дом 15.</w:t>
      </w:r>
    </w:p>
    <w:p w:rsidR="0050556F" w:rsidRDefault="0050556F" w:rsidP="0050556F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3. При личном обращении в </w:t>
      </w:r>
      <w:r w:rsidRPr="00406F32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06F32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406F32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6F32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 и технической инвентаризации Еврейской автономной области»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Биробиджан, ул. Ленина,  15, телефоны для связи 8 (42622) 2 -13 -11; 89140194280 Лукьяненко Лариса Анатольевна.</w:t>
      </w:r>
    </w:p>
    <w:p w:rsidR="0050556F" w:rsidRDefault="0050556F" w:rsidP="0050556F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Время приема: понедельник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ятница  с 9-00 до 18-00, перерыв на                  обед с 13-00 до  14-00 часов местного времени.</w:t>
      </w:r>
    </w:p>
    <w:p w:rsidR="0050556F" w:rsidRPr="0050556F" w:rsidRDefault="0050556F" w:rsidP="00655B51">
      <w:pPr>
        <w:tabs>
          <w:tab w:val="left" w:pos="709"/>
        </w:tabs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C0CBC" w:rsidRDefault="000C0CBC">
      <w:pPr>
        <w:spacing w:after="1" w:line="220" w:lineRule="atLeast"/>
        <w:jc w:val="right"/>
        <w:rPr>
          <w:rFonts w:ascii="Calibri" w:hAnsi="Calibri" w:cs="Calibri"/>
        </w:rPr>
      </w:pPr>
    </w:p>
    <w:p w:rsidR="000C0CBC" w:rsidRPr="0050556F" w:rsidRDefault="000C0CBC">
      <w:pPr>
        <w:spacing w:after="1" w:line="220" w:lineRule="atLeast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50556F">
        <w:rPr>
          <w:rFonts w:ascii="Times New Roman" w:hAnsi="Times New Roman" w:cs="Times New Roman"/>
          <w:b/>
          <w:sz w:val="32"/>
          <w:szCs w:val="32"/>
        </w:rPr>
        <w:t>Форма</w:t>
      </w:r>
    </w:p>
    <w:p w:rsidR="000C0CBC" w:rsidRDefault="000C0CBC">
      <w:pPr>
        <w:spacing w:after="1" w:line="220" w:lineRule="atLeast"/>
        <w:jc w:val="both"/>
        <w:outlineLvl w:val="0"/>
      </w:pPr>
    </w:p>
    <w:p w:rsidR="000C0CBC" w:rsidRDefault="000C0CBC">
      <w:pPr>
        <w:spacing w:after="1" w:line="220" w:lineRule="atLeast"/>
        <w:jc w:val="center"/>
      </w:pPr>
      <w:r>
        <w:rPr>
          <w:rFonts w:ascii="Calibri" w:hAnsi="Calibri" w:cs="Calibri"/>
          <w:b/>
        </w:rPr>
        <w:t>Декларация о характеристиках объекта недвижимости</w:t>
      </w:r>
      <w:r w:rsidR="0050556F">
        <w:rPr>
          <w:rFonts w:ascii="Calibri" w:hAnsi="Calibri" w:cs="Calibri"/>
          <w:b/>
        </w:rPr>
        <w:t xml:space="preserve"> </w:t>
      </w:r>
      <w:hyperlink r:id="rId5" w:history="1">
        <w:r>
          <w:rPr>
            <w:rFonts w:ascii="Calibri" w:hAnsi="Calibri" w:cs="Calibri"/>
            <w:b/>
            <w:color w:val="0000FF"/>
          </w:rPr>
          <w:t>&lt;1&gt;</w:t>
        </w:r>
      </w:hyperlink>
    </w:p>
    <w:p w:rsidR="000C0CBC" w:rsidRDefault="000C0CBC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360"/>
        <w:gridCol w:w="898"/>
        <w:gridCol w:w="1370"/>
        <w:gridCol w:w="360"/>
        <w:gridCol w:w="2268"/>
        <w:gridCol w:w="360"/>
        <w:gridCol w:w="576"/>
        <w:gridCol w:w="2195"/>
      </w:tblGrid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>
              <w:rPr>
                <w:rFonts w:ascii="Calibri" w:hAnsi="Calibri" w:cs="Calibri"/>
              </w:rPr>
              <w:t>п</w:t>
            </w:r>
            <w:proofErr w:type="spellEnd"/>
            <w:proofErr w:type="gram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характеристики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Значение, описание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Основные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1.1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Вид объекта недвижимости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Земельный участок</w:t>
            </w: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Сооружение</w:t>
            </w: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771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Единый недвижимый комплекс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Здание (нежилое, жилое, многоквартирный дом, жилое строение)</w:t>
            </w: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</w:tcPr>
          <w:p w:rsidR="000C0CBC" w:rsidRDefault="000C0CBC">
            <w:pPr>
              <w:spacing w:after="1" w:line="220" w:lineRule="atLeast"/>
            </w:pPr>
            <w:proofErr w:type="spellStart"/>
            <w:proofErr w:type="gramStart"/>
            <w:r>
              <w:rPr>
                <w:rFonts w:ascii="Calibri" w:hAnsi="Calibri" w:cs="Calibri"/>
              </w:rPr>
              <w:t>Машино-место</w:t>
            </w:r>
            <w:proofErr w:type="spellEnd"/>
            <w:proofErr w:type="gramEnd"/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771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Предприятие как имущественный комплекс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Помещение (жилое, нежилое)</w:t>
            </w: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268" w:type="dxa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Объект незавершенного строительства</w:t>
            </w:r>
          </w:p>
        </w:tc>
        <w:tc>
          <w:tcPr>
            <w:tcW w:w="360" w:type="dxa"/>
          </w:tcPr>
          <w:p w:rsidR="000C0CBC" w:rsidRDefault="000C0CBC">
            <w:pPr>
              <w:spacing w:after="1" w:line="220" w:lineRule="atLeast"/>
            </w:pPr>
          </w:p>
        </w:tc>
        <w:tc>
          <w:tcPr>
            <w:tcW w:w="2771" w:type="dxa"/>
            <w:gridSpan w:val="2"/>
          </w:tcPr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Иное:</w:t>
            </w:r>
          </w:p>
          <w:p w:rsidR="000C0CBC" w:rsidRDefault="000C0CBC">
            <w:pPr>
              <w:spacing w:after="1" w:line="220" w:lineRule="atLeast"/>
            </w:pPr>
            <w:r>
              <w:rPr>
                <w:rFonts w:ascii="Calibri" w:hAnsi="Calibri" w:cs="Calibri"/>
              </w:rPr>
              <w:t>(указать вид объекта недвижимости, если он не поименован выше)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Кадастровый номер объекта недвижимости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Сведения о собственнике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>Фамилия, имя, отчество (последнее - при наличии) физического лица, наименование юридического лица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Почтовый адрес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Адрес электронной почты, телефон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Сведения о заявителе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>Фамилия, имя, отчество (последнее - при наличии) физического лица, наименование юридического лица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Почтовый адрес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Адрес электронной почты, телефон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Сведения о представителе заявителя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4.1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>Фамилия, имя, отчество (последнее - при наличии) физического лица, наименование юридического лица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Реквизиты (номер и дата) документа, удостоверяющего полномочия представителя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Почтовый адрес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Адрес электронной почты, телефон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Сведения о характеристиках земельного участка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5.1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Основные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5.1.1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Категория земель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5.1.2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разрешенного использования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5.1.3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Адрес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5.1.4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Описание местоположения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5.2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5.2.1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Площадь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5.3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Качественные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Фактическое использование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лесничеств, лесопарков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5.3.7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Расположение земельного участка (в том числе удаленность земельного участка) относительно водных объектов (море, река, озеро, пруд, затопленный карьер и прочее), их наименование и тип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Расположение земельного участка (в том числе удаленность земельного участка) относительно рекреационной зоны (лесной массив, парковая зона, заповедная зона и прочее), ее наименование и тип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5.3.9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вхождении земельного участка в состав единого недвижимого комплекса (ЕНК) или предприятия как имущественного комплекса (в том числе кадастровый номер ЕНК, предприятия как имущественного комплекса)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5.3.10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Описание коммуникаций (электроснабжение, газоснабжение, водоснабжение, теплоснабжение, канализация), в том числе их удаленность от земельного участка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Характеристики зданий, сооружений, объектов незавершенного строительства, расположенных на земельном участке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объекта недвижимости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Кадастровый номер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объекта недвижимости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Наименование зданий, сооружений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разрешенного использования зданий, сооружений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Площадь зданий, сооружений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Количество этажей, в том числе подземных этажей, зданий или сооружений (при наличии этажности у зданий или сооружений)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Материал наружных стен зданий, сооружений, объектов незавершенного строительства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5.4.9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Год ввода в эксплуатацию расположенных на земельном участке зданий или сооружений по завершении их строительства либо год завершения строительства таких объектов недвижимости, если в соответствии с федеральным законом выдача </w:t>
            </w:r>
            <w:r>
              <w:rPr>
                <w:rFonts w:ascii="Calibri" w:hAnsi="Calibri" w:cs="Calibri"/>
              </w:rPr>
              <w:lastRenderedPageBreak/>
              <w:t>разрешения на ввод объекта в эксплуатацию для зданий или сооружений не предусматривается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5.4.10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Дата окончания проведения капитального ремонта (реконструкции) зданий, сооружений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Иное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0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Сведения о характеристиках здания, сооружения, помещения, </w:t>
            </w:r>
            <w:proofErr w:type="spellStart"/>
            <w:r>
              <w:rPr>
                <w:rFonts w:ascii="Calibri" w:hAnsi="Calibri" w:cs="Calibri"/>
              </w:rPr>
              <w:t>машино-места</w:t>
            </w:r>
            <w:proofErr w:type="spellEnd"/>
            <w:r>
              <w:rPr>
                <w:rFonts w:ascii="Calibri" w:hAnsi="Calibri" w:cs="Calibri"/>
              </w:rPr>
              <w:t xml:space="preserve">, объекта незавершенного строительства, единого недвижимого комплекса, предприятия как имущественного комплекса, иного вида объектов недвижимости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&lt;4&gt;</w:t>
              </w:r>
            </w:hyperlink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6.1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Основные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>Назначение здания (нежилое, жилое, многоквартирный дом, жилое строение), помещения (жилое (квартира, комната), нежилое), ЕНК, предприятия как имущественного комплекса, объекта незавершенного строительства, иного вида объекта недвижимости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разрешенного использования, если объектом недвижимости является здание, сооружение, помещение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Адрес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Описание местоположения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Кадастровые номера помещений, </w:t>
            </w:r>
            <w:proofErr w:type="spellStart"/>
            <w:r>
              <w:rPr>
                <w:rFonts w:ascii="Calibri" w:hAnsi="Calibri" w:cs="Calibri"/>
              </w:rPr>
              <w:t>машино-мест</w:t>
            </w:r>
            <w:proofErr w:type="spellEnd"/>
            <w:r>
              <w:rPr>
                <w:rFonts w:ascii="Calibri" w:hAnsi="Calibri" w:cs="Calibri"/>
              </w:rPr>
              <w:t>, расположенных в здании или сооружении, если объектом недвижимости является здание или сооружение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Кадастровые номера земельных участков, в пределах которых расположены здание, помещение,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  <w:r>
              <w:rPr>
                <w:rFonts w:ascii="Calibri" w:hAnsi="Calibri" w:cs="Calibri"/>
              </w:rPr>
              <w:t>, сооружение, объект незавершенного строительства, ЕНК, предприятие как имущественный комплекс, иной вид объекта недвижимости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Кадастровый номер квартиры, в которой расположена комната, если объектом недвижимости является комната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Сведения о вхождении здания, сооружения, помещения, </w:t>
            </w:r>
            <w:proofErr w:type="spellStart"/>
            <w:r>
              <w:rPr>
                <w:rFonts w:ascii="Calibri" w:hAnsi="Calibri" w:cs="Calibri"/>
              </w:rPr>
              <w:t>машино-места</w:t>
            </w:r>
            <w:proofErr w:type="spellEnd"/>
            <w:r>
              <w:rPr>
                <w:rFonts w:ascii="Calibri" w:hAnsi="Calibri" w:cs="Calibri"/>
              </w:rPr>
              <w:t xml:space="preserve">, объекта незавершенного строительства в состав ЕНК или предприятия как имущественного комплекса (в том числе кадастровый номер ЕНК, предприятия как имущественного комплекса), если объектом недвижимости является здание, сооружение, помещение,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  <w:r>
              <w:rPr>
                <w:rFonts w:ascii="Calibri" w:hAnsi="Calibri" w:cs="Calibri"/>
              </w:rPr>
              <w:t>, объект незавершенного строительства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6.1.9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Кадастровые номера объектов недвижимости, входящих в состав ЕНК, если объектом недвижимости является единый недвижимый комплекс или </w:t>
            </w:r>
            <w:r>
              <w:rPr>
                <w:rFonts w:ascii="Calibri" w:hAnsi="Calibri" w:cs="Calibri"/>
              </w:rPr>
              <w:lastRenderedPageBreak/>
              <w:t>кадастровые номера объектов недвижимости, входящих в состав предприятия как имущественного комплекса, если объектом недвижимости является предприятие как имущественный комплекс и в его состав входят объекты недвижимости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6.1.10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6.2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Количественные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6.2.1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 xml:space="preserve">Площадь (здания, помещения, </w:t>
            </w:r>
            <w:proofErr w:type="spellStart"/>
            <w:r>
              <w:rPr>
                <w:rFonts w:ascii="Calibri" w:hAnsi="Calibri" w:cs="Calibri"/>
              </w:rPr>
              <w:t>машино-места</w:t>
            </w:r>
            <w:proofErr w:type="spellEnd"/>
            <w:r>
              <w:rPr>
                <w:rFonts w:ascii="Calibri" w:hAnsi="Calibri" w:cs="Calibri"/>
              </w:rPr>
              <w:t>, сооружения), основная характеристика (сооружения), проектируемая основная характеристика (объект незавершенного строительства)</w:t>
            </w:r>
            <w:proofErr w:type="gram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6.2.2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Количество этажей, в том числе подземных этажей, если объектом недвижимости является здание или сооружение (при наличии этажности у здания или сооружения)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6.2.3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Номер этажа здания или сооружения, на котором расположено помещение или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  <w:r>
              <w:rPr>
                <w:rFonts w:ascii="Calibri" w:hAnsi="Calibri" w:cs="Calibri"/>
              </w:rPr>
              <w:t xml:space="preserve">, для помещений или </w:t>
            </w:r>
            <w:proofErr w:type="spellStart"/>
            <w:r>
              <w:rPr>
                <w:rFonts w:ascii="Calibri" w:hAnsi="Calibri" w:cs="Calibri"/>
              </w:rPr>
              <w:t>машино-мест</w:t>
            </w:r>
            <w:proofErr w:type="spellEnd"/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6.3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Качественные характеристики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Фактическое использование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Наименование, если объектом недвижимости являются здания, сооружения, помещения,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  <w:r>
              <w:rPr>
                <w:rFonts w:ascii="Calibri" w:hAnsi="Calibri" w:cs="Calibri"/>
              </w:rPr>
              <w:t>, ЕНК, предприятие как имущественный комплекс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Материал наружных стен, если объектом недвижимости является здание, сооружение, объект незавершенного строительства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предусматривается, если объектом недвижимости является здание или сооружение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Дата окончания проведения капитального ремонта (реконструкции), если объектом недвижимости является здание или сооружение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Сведения о том, что помещение предназначено для обслуживания всех остальных помещений и (или) </w:t>
            </w:r>
            <w:proofErr w:type="spellStart"/>
            <w:r>
              <w:rPr>
                <w:rFonts w:ascii="Calibri" w:hAnsi="Calibri" w:cs="Calibri"/>
              </w:rPr>
              <w:t>машино-мест</w:t>
            </w:r>
            <w:proofErr w:type="spellEnd"/>
            <w:r>
              <w:rPr>
                <w:rFonts w:ascii="Calibri" w:hAnsi="Calibri" w:cs="Calibri"/>
              </w:rPr>
              <w:t xml:space="preserve"> в здании, сооружении или о том, что </w:t>
            </w:r>
            <w:r>
              <w:rPr>
                <w:rFonts w:ascii="Calibri" w:hAnsi="Calibri" w:cs="Calibri"/>
              </w:rPr>
              <w:lastRenderedPageBreak/>
              <w:t>такое помещение относится к имуществу общего пользования в многоквартирном доме, если объектом недвижимости является помещение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6.3.7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Линия застройки, если объектом недвижимости является здание, сооружение или объект незавершенного строительства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6.3.8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Наличие коммуникаций (электроснабжение, газоснабжение, водоснабжение, теплоснабжение, канализация)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6.4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Характеристики земельных участков, на которых расположено здание, сооружение, объект незавершенного строительства, единый недвижимый комплекс, предприятие как имущественный комплекс, иной вид объекта недвижимости</w:t>
            </w: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Кадастровый номер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Категория земель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разрешенного использования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Площадь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Фактическое использование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лесах, водных объектах и об иных природных объектах, расположенных в пределах земельного участка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территорий, на которых расположены объекты культурного наследия (памятники истории и культуры) народов Российской Федерации, включая ограничения по использованию земельного участка, установленные для такой зоны или территории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том, что земельный участок расположен в границах особо охраняемой природной территории, охотничьих угодий, лесничеств, лесопарков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6.4.9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Расположение земельного участка (в том числе удаленность земельного участка) относительно автомобильных дорог федерального, регионального или межмуниципального, местного значения, частных автомобильных дорог, их наименование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6.4.10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Тип покрытия (асфальт, бетон, улучшенное грунтовое покрытие, грунтовое покрытие, без покрытия и прочее) подъездного пути к земельному участку (в том числе удаленность земельного участка)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6.4.11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Расположение земельного участка (в том числе удаленность земельного участка) относительно </w:t>
            </w:r>
            <w:r>
              <w:rPr>
                <w:rFonts w:ascii="Calibri" w:hAnsi="Calibri" w:cs="Calibri"/>
              </w:rPr>
              <w:lastRenderedPageBreak/>
              <w:t>водных объектов (море, река, озеро, пруд, затопленный карьер и прочее), их наименование и тип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6.4.12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Расположение земельного участка (в том числе удаленность земельного участка) относительно рекреационных зон (лесной массив, парковая зона, заповедная зона и прочее), ее наименование и тип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6.4.13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Наличие коммуникаций (электроснабжение, газоснабжение, водоснабжение, теплоснабжение, канализация), в том числе удаленность земельного участка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  <w:outlineLvl w:val="1"/>
            </w:pPr>
            <w:r>
              <w:rPr>
                <w:rFonts w:ascii="Calibri" w:hAnsi="Calibri" w:cs="Calibri"/>
              </w:rPr>
              <w:t>6.5</w:t>
            </w:r>
          </w:p>
        </w:tc>
        <w:tc>
          <w:tcPr>
            <w:tcW w:w="8387" w:type="dxa"/>
            <w:gridSpan w:val="8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 xml:space="preserve">Характеристики здания, сооружения, в котором расположено помещение,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объекта недвижимости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Кадастровый номер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Сведения о вхождении здания, сооружения, в состав ЕНК или предприятия как имущественного комплекса (в том числе кадастровый номер)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Вид разрешенного использования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6.5.5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Назначение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6.5.7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 xml:space="preserve">Площадь (здания, помещения, </w:t>
            </w:r>
            <w:proofErr w:type="spellStart"/>
            <w:r>
              <w:rPr>
                <w:rFonts w:ascii="Calibri" w:hAnsi="Calibri" w:cs="Calibri"/>
              </w:rPr>
              <w:t>машино-место</w:t>
            </w:r>
            <w:proofErr w:type="spellEnd"/>
            <w:r>
              <w:rPr>
                <w:rFonts w:ascii="Calibri" w:hAnsi="Calibri" w:cs="Calibri"/>
              </w:rPr>
              <w:t>, сооружение), основная характеристика (сооружения)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6.5.8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Количество этажей, в том числе подземных этажей (при наличии этажности у здания или сооружения)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6.5.9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Фактическое использование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6.5.10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Материал наружных стен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6.5.11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Год ввода в эксплуатацию здания или сооружения по завершении его строительства либо год завершения строительства таких объектов недвижимости, если в соответствии с федеральным законом выдача разрешения на ввод объекта в эксплуатацию не предусматривается для здания или сооружения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6.5.12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Дата окончания проведения капитального ремонта (реконструкции)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6.5.13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Наличие коммуникаций (электроснабжение, газоснабжение, водоснабжение, теплоснабжение, канализация), в том числе удаленность земельного участка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lastRenderedPageBreak/>
              <w:t>6.5.14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Линия застройки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c>
          <w:tcPr>
            <w:tcW w:w="737" w:type="dxa"/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6.6</w:t>
            </w:r>
          </w:p>
        </w:tc>
        <w:tc>
          <w:tcPr>
            <w:tcW w:w="5256" w:type="dxa"/>
            <w:gridSpan w:val="5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Иное</w:t>
            </w:r>
          </w:p>
        </w:tc>
        <w:tc>
          <w:tcPr>
            <w:tcW w:w="3131" w:type="dxa"/>
            <w:gridSpan w:val="3"/>
          </w:tcPr>
          <w:p w:rsidR="000C0CBC" w:rsidRDefault="000C0CBC">
            <w:pPr>
              <w:spacing w:after="1" w:line="220" w:lineRule="atLeast"/>
            </w:pPr>
          </w:p>
        </w:tc>
      </w:tr>
      <w:tr w:rsidR="000C0CBC">
        <w:tblPrEx>
          <w:tblBorders>
            <w:insideH w:val="nil"/>
          </w:tblBorders>
        </w:tblPrEx>
        <w:tc>
          <w:tcPr>
            <w:tcW w:w="9124" w:type="dxa"/>
            <w:gridSpan w:val="9"/>
            <w:tcBorders>
              <w:bottom w:val="nil"/>
            </w:tcBorders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7. Достоверность и полноту сведений, указанных в настоящей декларации, подтверждаю</w:t>
            </w:r>
          </w:p>
        </w:tc>
      </w:tr>
      <w:tr w:rsidR="000C0CBC">
        <w:tblPrEx>
          <w:tblBorders>
            <w:insideH w:val="nil"/>
            <w:insideV w:val="nil"/>
          </w:tblBorders>
        </w:tblPrEx>
        <w:tc>
          <w:tcPr>
            <w:tcW w:w="1995" w:type="dxa"/>
            <w:gridSpan w:val="3"/>
            <w:tcBorders>
              <w:top w:val="nil"/>
              <w:left w:val="single" w:sz="4" w:space="0" w:color="auto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4934" w:type="dxa"/>
            <w:gridSpan w:val="5"/>
            <w:tcBorders>
              <w:top w:val="nil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proofErr w:type="gramStart"/>
            <w:r>
              <w:rPr>
                <w:rFonts w:ascii="Calibri" w:hAnsi="Calibri" w:cs="Calibri"/>
              </w:rPr>
              <w:t>(фамилия имя отчество</w:t>
            </w:r>
            <w:proofErr w:type="gramEnd"/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(последнее - при наличии)</w:t>
            </w:r>
          </w:p>
        </w:tc>
        <w:tc>
          <w:tcPr>
            <w:tcW w:w="2195" w:type="dxa"/>
            <w:tcBorders>
              <w:top w:val="nil"/>
              <w:right w:val="single" w:sz="4" w:space="0" w:color="auto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(дата)</w:t>
            </w:r>
          </w:p>
        </w:tc>
      </w:tr>
      <w:tr w:rsidR="000C0CBC">
        <w:tblPrEx>
          <w:tblBorders>
            <w:insideH w:val="nil"/>
          </w:tblBorders>
        </w:tblPrEx>
        <w:tc>
          <w:tcPr>
            <w:tcW w:w="9124" w:type="dxa"/>
            <w:gridSpan w:val="9"/>
            <w:tcBorders>
              <w:bottom w:val="nil"/>
            </w:tcBorders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8. Согласие на обработку персональных данных</w:t>
            </w:r>
          </w:p>
        </w:tc>
      </w:tr>
      <w:tr w:rsidR="000C0CBC">
        <w:tblPrEx>
          <w:tblBorders>
            <w:insideH w:val="nil"/>
          </w:tblBorders>
        </w:tblPrEx>
        <w:tc>
          <w:tcPr>
            <w:tcW w:w="9124" w:type="dxa"/>
            <w:gridSpan w:val="9"/>
            <w:tcBorders>
              <w:top w:val="nil"/>
              <w:bottom w:val="nil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___________________________________________________________________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proofErr w:type="gramStart"/>
            <w:r>
              <w:rPr>
                <w:rFonts w:ascii="Calibri" w:hAnsi="Calibri" w:cs="Calibri"/>
              </w:rPr>
              <w:t>(наименование бюджетного учреждения, осуществляющего</w:t>
            </w:r>
            <w:proofErr w:type="gramEnd"/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обработку персональных данных)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___________________________________________________________________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proofErr w:type="gramStart"/>
            <w:r>
              <w:rPr>
                <w:rFonts w:ascii="Calibri" w:hAnsi="Calibri" w:cs="Calibri"/>
              </w:rPr>
              <w:t>(фамилия, имя, отчество (последнее - при наличии) субъекта</w:t>
            </w:r>
            <w:proofErr w:type="gramEnd"/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персональных данных)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___________________________________________________________________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(адрес места жительства субъекта персональных данных)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___________________________________________________________________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proofErr w:type="gramStart"/>
            <w:r>
              <w:rPr>
                <w:rFonts w:ascii="Calibri" w:hAnsi="Calibri" w:cs="Calibri"/>
              </w:rPr>
              <w:t>(документ, удостоверяющий личность субъекта персональных данных,</w:t>
            </w:r>
            <w:proofErr w:type="gramEnd"/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его серия и номер, дата выдачи и выдавший орган)</w:t>
            </w:r>
          </w:p>
        </w:tc>
      </w:tr>
      <w:tr w:rsidR="000C0CBC">
        <w:tblPrEx>
          <w:tblBorders>
            <w:insideH w:val="nil"/>
          </w:tblBorders>
        </w:tblPrEx>
        <w:tc>
          <w:tcPr>
            <w:tcW w:w="9124" w:type="dxa"/>
            <w:gridSpan w:val="9"/>
            <w:tcBorders>
              <w:top w:val="nil"/>
              <w:bottom w:val="nil"/>
            </w:tcBorders>
          </w:tcPr>
          <w:p w:rsidR="000C0CBC" w:rsidRDefault="000C0CBC">
            <w:pPr>
              <w:spacing w:after="1" w:line="220" w:lineRule="atLeast"/>
              <w:jc w:val="both"/>
            </w:pPr>
            <w:proofErr w:type="gramStart"/>
            <w:r>
              <w:rPr>
                <w:rFonts w:ascii="Calibri" w:hAnsi="Calibri" w:cs="Calibri"/>
              </w:rPr>
              <w:t xml:space="preserve">Подтверждаю согласие на обработку моих персональных данных, предусмотренную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пунктом 3 статьи 3</w:t>
              </w:r>
            </w:hyperlink>
            <w:r>
              <w:rPr>
                <w:rFonts w:ascii="Calibri" w:hAnsi="Calibri" w:cs="Calibri"/>
              </w:rPr>
              <w:t xml:space="preserve"> Федерального закона от 27 июля 2006 г. N 152-ФЗ "О персональных данных"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  <w:r>
              <w:rPr>
                <w:rFonts w:ascii="Calibri" w:hAnsi="Calibri" w:cs="Calibri"/>
              </w:rPr>
              <w:t xml:space="preserve">, в целях рассмотрения декларации о характеристиках объекта недвижимости бюджетным учреждением, наделенным полномочиями, связанными с определением кадастровой стоимости, созданным субъектом Российской Федерации в соответствии с Федеральным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3 июля 2016 г. N 237-ФЗ "О государственной</w:t>
            </w:r>
            <w:proofErr w:type="gramEnd"/>
            <w:r>
              <w:rPr>
                <w:rFonts w:ascii="Calibri" w:hAnsi="Calibri" w:cs="Calibri"/>
              </w:rPr>
              <w:t xml:space="preserve"> кадастровой оценке"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&lt;6&gt;</w:t>
              </w:r>
            </w:hyperlink>
            <w:r>
              <w:rPr>
                <w:rFonts w:ascii="Calibri" w:hAnsi="Calibri" w:cs="Calibri"/>
              </w:rPr>
              <w:t>.</w:t>
            </w:r>
          </w:p>
        </w:tc>
      </w:tr>
      <w:tr w:rsidR="000C0CBC">
        <w:tblPrEx>
          <w:tblBorders>
            <w:insideH w:val="nil"/>
          </w:tblBorders>
        </w:tblPrEx>
        <w:tc>
          <w:tcPr>
            <w:tcW w:w="9124" w:type="dxa"/>
            <w:gridSpan w:val="9"/>
            <w:tcBorders>
              <w:top w:val="nil"/>
              <w:bottom w:val="nil"/>
            </w:tcBorders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Мне известно, что настоящее согласие действует бессрочно и что согласие на обработку персональных данных может быть отозвано на основании письменного заявления в произвольной форме.</w:t>
            </w:r>
          </w:p>
        </w:tc>
      </w:tr>
      <w:tr w:rsidR="000C0CBC">
        <w:tblPrEx>
          <w:tblBorders>
            <w:insideH w:val="nil"/>
            <w:insideV w:val="nil"/>
          </w:tblBorders>
        </w:tblPrEx>
        <w:tc>
          <w:tcPr>
            <w:tcW w:w="1995" w:type="dxa"/>
            <w:gridSpan w:val="3"/>
            <w:tcBorders>
              <w:top w:val="nil"/>
              <w:left w:val="single" w:sz="4" w:space="0" w:color="auto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4934" w:type="dxa"/>
            <w:gridSpan w:val="5"/>
            <w:tcBorders>
              <w:top w:val="nil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_______________________________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proofErr w:type="gramStart"/>
            <w:r>
              <w:rPr>
                <w:rFonts w:ascii="Calibri" w:hAnsi="Calibri" w:cs="Calibri"/>
              </w:rPr>
              <w:t>(фамилия имя отчество</w:t>
            </w:r>
            <w:proofErr w:type="gramEnd"/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(последнее - при наличии)</w:t>
            </w:r>
          </w:p>
        </w:tc>
        <w:tc>
          <w:tcPr>
            <w:tcW w:w="2195" w:type="dxa"/>
            <w:tcBorders>
              <w:top w:val="nil"/>
              <w:right w:val="single" w:sz="4" w:space="0" w:color="auto"/>
            </w:tcBorders>
          </w:tcPr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___________</w:t>
            </w:r>
          </w:p>
          <w:p w:rsidR="000C0CBC" w:rsidRDefault="000C0CBC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(дата)</w:t>
            </w:r>
          </w:p>
        </w:tc>
      </w:tr>
      <w:tr w:rsidR="000C0CBC">
        <w:tc>
          <w:tcPr>
            <w:tcW w:w="9124" w:type="dxa"/>
            <w:gridSpan w:val="9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9. Приложение (любые материалы, подтверждающие информацию, содержащуюся в настоящей декларации)</w:t>
            </w:r>
          </w:p>
        </w:tc>
      </w:tr>
      <w:tr w:rsidR="000C0CBC">
        <w:tc>
          <w:tcPr>
            <w:tcW w:w="9124" w:type="dxa"/>
            <w:gridSpan w:val="9"/>
          </w:tcPr>
          <w:p w:rsidR="000C0CBC" w:rsidRDefault="000C0CBC">
            <w:pPr>
              <w:spacing w:after="1" w:line="220" w:lineRule="atLeast"/>
              <w:jc w:val="both"/>
            </w:pPr>
            <w:r>
              <w:rPr>
                <w:rFonts w:ascii="Calibri" w:hAnsi="Calibri" w:cs="Calibri"/>
              </w:rPr>
              <w:t>10. Дата, по состоянию на которую представляется информация об объекте недвижимости</w:t>
            </w:r>
          </w:p>
        </w:tc>
      </w:tr>
    </w:tbl>
    <w:p w:rsidR="00B0720C" w:rsidRDefault="00B0720C"/>
    <w:sectPr w:rsidR="00B0720C" w:rsidSect="00A5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C0CBC"/>
    <w:rsid w:val="000C0CBC"/>
    <w:rsid w:val="001E6918"/>
    <w:rsid w:val="00406F32"/>
    <w:rsid w:val="0050556F"/>
    <w:rsid w:val="00655B51"/>
    <w:rsid w:val="0077395A"/>
    <w:rsid w:val="008D3194"/>
    <w:rsid w:val="00B0720C"/>
    <w:rsid w:val="00EE2DE7"/>
    <w:rsid w:val="00FB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5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E1E3593979229228B3A17AED962F9888ECE47FADB7526A8ACEF73D3D7170A14FC91E797C4C65857CFA56C2A9F53BD989B003C263B2AF95k4MC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DE1E3593979229228B3A17AED962F9888ECE47FADB7526A8ACEF73D3D7170A14FC91E797C4C65857FFA56C2A9F53BD989B003C263B2AF95k4MCK" TargetMode="External"/><Relationship Id="rId12" Type="http://schemas.openxmlformats.org/officeDocument/2006/relationships/hyperlink" Target="consultantplus://offline/ref=DDE1E3593979229228B3A17AED962F9888ECE47FADB7526A8ACEF73D3D7170A14FC91E797C4C658572FA56C2A9F53BD989B003C263B2AF95k4MC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E1E3593979229228B3A17AED962F9888ECE47FADB7526A8ACEF73D3D7170A14FC91E797C4C65857EFA56C2A9F53BD989B003C263B2AF95k4MCK" TargetMode="External"/><Relationship Id="rId11" Type="http://schemas.openxmlformats.org/officeDocument/2006/relationships/hyperlink" Target="consultantplus://offline/ref=DDE1E3593979229228B3A17AED962F9888EFE174ADB6526A8ACEF73D3D7170A15DC946757C4879837DEF0093ECkAM9K" TargetMode="External"/><Relationship Id="rId5" Type="http://schemas.openxmlformats.org/officeDocument/2006/relationships/hyperlink" Target="consultantplus://offline/ref=DDE1E3593979229228B3A17AED962F9888ECE47FADB7526A8ACEF73D3D7170A14FC91E797C4C658578FA56C2A9F53BD989B003C263B2AF95k4MCK" TargetMode="External"/><Relationship Id="rId10" Type="http://schemas.openxmlformats.org/officeDocument/2006/relationships/hyperlink" Target="consultantplus://offline/ref=DDE1E3593979229228B3A17AED962F9888ECE47FADB7526A8ACEF73D3D7170A14FC91E797C4C65857DFA56C2A9F53BD989B003C263B2AF95k4MCK" TargetMode="External"/><Relationship Id="rId4" Type="http://schemas.openxmlformats.org/officeDocument/2006/relationships/hyperlink" Target="mailto:btieao@mail.ru" TargetMode="External"/><Relationship Id="rId9" Type="http://schemas.openxmlformats.org/officeDocument/2006/relationships/hyperlink" Target="consultantplus://offline/ref=DDE1E3593979229228B3A17AED962F9888E5E67EA0BF526A8ACEF73D3D7170A14FC91E797C4C658073FA56C2A9F53BD989B003C263B2AF95k4MC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2019-07-04T11:06:00Z</dcterms:created>
  <dcterms:modified xsi:type="dcterms:W3CDTF">2019-07-04T11:06:00Z</dcterms:modified>
</cp:coreProperties>
</file>