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E7" w:rsidRPr="009147B7" w:rsidRDefault="00DE41E7" w:rsidP="00EE752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47B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</w:t>
      </w:r>
    </w:p>
    <w:p w:rsidR="00DE41E7" w:rsidRDefault="00DE41E7" w:rsidP="00EE752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47B7">
        <w:rPr>
          <w:rFonts w:ascii="Times New Roman" w:hAnsi="Times New Roman"/>
          <w:b/>
          <w:sz w:val="28"/>
          <w:szCs w:val="28"/>
        </w:rPr>
        <w:t>в администрации</w:t>
      </w:r>
      <w:r>
        <w:rPr>
          <w:rFonts w:ascii="Times New Roman" w:hAnsi="Times New Roman"/>
          <w:b/>
          <w:sz w:val="28"/>
          <w:szCs w:val="28"/>
        </w:rPr>
        <w:t xml:space="preserve"> Смидовичского </w:t>
      </w:r>
      <w:r w:rsidRPr="009147B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E41E7" w:rsidRPr="009147B7" w:rsidRDefault="00DE41E7" w:rsidP="00EE752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47B7">
        <w:rPr>
          <w:rFonts w:ascii="Times New Roman" w:hAnsi="Times New Roman"/>
          <w:b/>
          <w:sz w:val="28"/>
          <w:szCs w:val="28"/>
        </w:rPr>
        <w:t xml:space="preserve"> за 1 полугодие 2015 года</w:t>
      </w:r>
    </w:p>
    <w:p w:rsidR="00DE41E7" w:rsidRDefault="00DE41E7" w:rsidP="00EE752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41E7" w:rsidRDefault="00DE41E7" w:rsidP="00F6676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шесть месяцев 2015 года на имя главы администрации Смидовичского муниципального района поступило 88 обращений граждан, из них 14 обращений рассмотрено в ходе личного приёма и 74 письменных обращения. </w:t>
      </w:r>
    </w:p>
    <w:p w:rsidR="00DE41E7" w:rsidRDefault="00DE41E7" w:rsidP="00717496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1CB2">
        <w:rPr>
          <w:rFonts w:ascii="Times New Roman" w:hAnsi="Times New Roman"/>
          <w:noProof/>
          <w:sz w:val="28"/>
          <w:szCs w:val="28"/>
        </w:rPr>
        <w:object w:dxaOrig="8420" w:dyaOrig="2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17pt;height:132.75pt;visibility:visible" o:ole="">
            <v:imagedata r:id="rId6" o:title="" cropbottom="-124f"/>
            <o:lock v:ext="edit" aspectratio="f"/>
          </v:shape>
          <o:OLEObject Type="Embed" ProgID="Excel.Chart.8" ShapeID="Диаграмма 3" DrawAspect="Content" ObjectID="_1499843041" r:id="rId7"/>
        </w:object>
      </w:r>
    </w:p>
    <w:p w:rsidR="00DE41E7" w:rsidRDefault="00DE41E7" w:rsidP="00717496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41E7" w:rsidRPr="009147B7" w:rsidRDefault="00DE41E7" w:rsidP="007174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47B7">
        <w:rPr>
          <w:rFonts w:ascii="Times New Roman" w:hAnsi="Times New Roman"/>
          <w:b/>
          <w:sz w:val="28"/>
          <w:szCs w:val="28"/>
        </w:rPr>
        <w:t>Динамика поступления письменных обращений</w:t>
      </w:r>
    </w:p>
    <w:p w:rsidR="00DE41E7" w:rsidRPr="009147B7" w:rsidRDefault="00DE41E7" w:rsidP="001652A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47B7">
        <w:rPr>
          <w:rFonts w:ascii="Times New Roman" w:hAnsi="Times New Roman"/>
          <w:b/>
          <w:sz w:val="28"/>
          <w:szCs w:val="28"/>
        </w:rPr>
        <w:t>2013 - 2015 годы</w:t>
      </w:r>
    </w:p>
    <w:p w:rsidR="00DE41E7" w:rsidRDefault="00DE41E7" w:rsidP="0062435D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11CB2">
        <w:rPr>
          <w:rFonts w:ascii="Times New Roman" w:hAnsi="Times New Roman"/>
          <w:noProof/>
          <w:sz w:val="28"/>
          <w:szCs w:val="28"/>
        </w:rPr>
        <w:object w:dxaOrig="7556" w:dyaOrig="2045">
          <v:shape id="Диаграмма 1" o:spid="_x0000_i1026" type="#_x0000_t75" style="width:393.75pt;height:138pt;visibility:visible" o:ole="">
            <v:imagedata r:id="rId8" o:title="" croptop="-4615f" cropbottom="-18395f" cropleft="-1752f" cropright="-980f"/>
            <o:lock v:ext="edit" aspectratio="f"/>
          </v:shape>
          <o:OLEObject Type="Embed" ProgID="Excel.Chart.8" ShapeID="Диаграмма 1" DrawAspect="Content" ObjectID="_1499843042" r:id="rId9"/>
        </w:object>
      </w:r>
    </w:p>
    <w:p w:rsidR="00DE41E7" w:rsidRDefault="00DE41E7" w:rsidP="00B4370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Уменьшилось количество обращений, поступивших из других органов власти с 55 (1-ое полугодие 2014 года) до 32 (1-ое полугодие 2015 года).  </w:t>
      </w:r>
    </w:p>
    <w:p w:rsidR="00DE41E7" w:rsidRDefault="00DE41E7" w:rsidP="00B4370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Возросло количество поступивших обращений посредством всемирной сети Интернет с 9 за первое полугодие 2014 года до 11 за первое полугодие 2015 года. Граждане обращаются как на электронный адрес администрации муниципального района, так и размещают свои обращения на сайте района, в специально отведенном разделе.</w:t>
      </w:r>
    </w:p>
    <w:p w:rsidR="00DE41E7" w:rsidRDefault="00DE41E7" w:rsidP="003C44B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11CB2">
        <w:rPr>
          <w:noProof/>
          <w:sz w:val="28"/>
        </w:rPr>
        <w:object w:dxaOrig="6231" w:dyaOrig="3015">
          <v:shape id="Объект 1" o:spid="_x0000_i1027" type="#_x0000_t75" style="width:315.75pt;height:162pt;visibility:visible" o:ole="">
            <v:imagedata r:id="rId10" o:title="" croptop="-3956f" cropbottom="-913f" cropleft="-705f" cropright="-158f"/>
            <o:lock v:ext="edit" aspectratio="f"/>
          </v:shape>
          <o:OLEObject Type="Embed" ProgID="Excel.Chart.8" ShapeID="Объект 1" DrawAspect="Content" ObjectID="_1499843043" r:id="rId11"/>
        </w:object>
      </w:r>
    </w:p>
    <w:p w:rsidR="00DE41E7" w:rsidRDefault="00DE41E7" w:rsidP="00F6676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6 месяцев текущего года 13 обращений зарегистрировано по вопросам, связанным с ликвидацией последствий крупномасштабного наводнения на территории Смидовичского муниципального района в 2013 году (пос. Николаевка, пос.Приамурский, г.Хабаровск). Жители обращаются по вопросам устранения недостатков в построенных домах, проведения повторных экспертиз жилых помещений, получения компенсации за утраченный урожай.</w:t>
      </w:r>
    </w:p>
    <w:p w:rsidR="00DE41E7" w:rsidRDefault="00DE41E7" w:rsidP="00F6676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Сравнительный анализ по городским и сельским поселениям  района с первым полугодием 2014 года показал, что в Смидовичском городском поселении количество обращений осталось на прежнем уровне, в Волочаевском городском поселении увеличилось (с 0 до 4), по остальным поселениям количество обращений снизилось.</w:t>
      </w:r>
    </w:p>
    <w:p w:rsidR="00DE41E7" w:rsidRPr="00480DA1" w:rsidRDefault="00DE41E7" w:rsidP="00B43703">
      <w:pPr>
        <w:tabs>
          <w:tab w:val="left" w:pos="0"/>
        </w:tabs>
        <w:spacing w:after="0"/>
        <w:jc w:val="both"/>
        <w:rPr>
          <w:rFonts w:ascii="Times New Roman" w:hAnsi="Times New Roman"/>
          <w:sz w:val="8"/>
          <w:szCs w:val="28"/>
        </w:rPr>
      </w:pPr>
    </w:p>
    <w:p w:rsidR="00DE41E7" w:rsidRDefault="00DE41E7" w:rsidP="009147B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поселениям</w:t>
      </w:r>
      <w:r w:rsidRPr="009147B7">
        <w:rPr>
          <w:rFonts w:ascii="Times New Roman" w:hAnsi="Times New Roman"/>
          <w:b/>
          <w:sz w:val="28"/>
          <w:szCs w:val="28"/>
        </w:rPr>
        <w:t xml:space="preserve"> почта распределяется следующим образом:</w:t>
      </w:r>
    </w:p>
    <w:p w:rsidR="00DE41E7" w:rsidRPr="00480DA1" w:rsidRDefault="00DE41E7" w:rsidP="009147B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8"/>
        <w:gridCol w:w="1241"/>
        <w:gridCol w:w="1241"/>
        <w:gridCol w:w="1241"/>
      </w:tblGrid>
      <w:tr w:rsidR="00DE41E7" w:rsidRPr="00111CB2" w:rsidTr="00111CB2">
        <w:tc>
          <w:tcPr>
            <w:tcW w:w="5778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111CB2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поселения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11CB2">
              <w:rPr>
                <w:rFonts w:ascii="Times New Roman" w:hAnsi="Times New Roman"/>
                <w:b/>
                <w:color w:val="FF0000"/>
                <w:sz w:val="24"/>
              </w:rPr>
              <w:t>2013 год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11CB2">
              <w:rPr>
                <w:rFonts w:ascii="Times New Roman" w:hAnsi="Times New Roman"/>
                <w:b/>
                <w:color w:val="FF0000"/>
                <w:sz w:val="24"/>
              </w:rPr>
              <w:t>2014 год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11CB2">
              <w:rPr>
                <w:rFonts w:ascii="Times New Roman" w:hAnsi="Times New Roman"/>
                <w:b/>
                <w:color w:val="FF0000"/>
                <w:sz w:val="24"/>
              </w:rPr>
              <w:t>2015 год</w:t>
            </w:r>
          </w:p>
        </w:tc>
      </w:tr>
      <w:tr w:rsidR="00DE41E7" w:rsidRPr="00111CB2" w:rsidTr="00111CB2">
        <w:tc>
          <w:tcPr>
            <w:tcW w:w="5778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Смидовичское городское поселение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41E7" w:rsidRPr="00111CB2" w:rsidTr="00111CB2">
        <w:tc>
          <w:tcPr>
            <w:tcW w:w="5778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Николаевское городское поселение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E41E7" w:rsidRPr="00111CB2" w:rsidTr="00111CB2">
        <w:tc>
          <w:tcPr>
            <w:tcW w:w="5778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Приамурское городское поселение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41E7" w:rsidRPr="00111CB2" w:rsidTr="00111CB2">
        <w:tc>
          <w:tcPr>
            <w:tcW w:w="5778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Волочаевское городское поселение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41E7" w:rsidRPr="00111CB2" w:rsidTr="00111CB2">
        <w:tc>
          <w:tcPr>
            <w:tcW w:w="5778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Волочаевское сельское поселение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1E7" w:rsidRPr="00111CB2" w:rsidTr="00111CB2">
        <w:tc>
          <w:tcPr>
            <w:tcW w:w="5778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Камышовское сельское поселение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1E7" w:rsidRPr="00111CB2" w:rsidTr="00111CB2">
        <w:tc>
          <w:tcPr>
            <w:tcW w:w="5778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Другие регионы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41E7" w:rsidRPr="00111CB2" w:rsidTr="00111CB2">
        <w:tc>
          <w:tcPr>
            <w:tcW w:w="5778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1E7" w:rsidRPr="00111CB2" w:rsidTr="00111CB2">
        <w:tc>
          <w:tcPr>
            <w:tcW w:w="5778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</w:t>
            </w:r>
          </w:p>
        </w:tc>
        <w:tc>
          <w:tcPr>
            <w:tcW w:w="1241" w:type="dxa"/>
          </w:tcPr>
          <w:p w:rsidR="00DE41E7" w:rsidRPr="00111CB2" w:rsidRDefault="00DE41E7" w:rsidP="00111C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</w:t>
            </w:r>
          </w:p>
        </w:tc>
      </w:tr>
    </w:tbl>
    <w:p w:rsidR="00DE41E7" w:rsidRDefault="00DE41E7" w:rsidP="00857C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 обращение поступило повторное, 2 письма перенаправлены в соответствии с п.3 ст.8 Федерального закона № 59-ФЗ «О порядке рассмотрения обращений граждан Российской Федерации» в те органы, в компетенцию которых входит решение поставленных в обращениях вопросов.</w:t>
      </w:r>
    </w:p>
    <w:p w:rsidR="00DE41E7" w:rsidRPr="009147B7" w:rsidRDefault="00DE41E7" w:rsidP="009147B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47B7">
        <w:rPr>
          <w:rFonts w:ascii="Times New Roman" w:hAnsi="Times New Roman"/>
          <w:b/>
          <w:sz w:val="28"/>
          <w:szCs w:val="28"/>
        </w:rPr>
        <w:t>Сравнительный анализ поступивших письменных обращений по тематическим рубрикам отражен в таблице:</w:t>
      </w:r>
    </w:p>
    <w:p w:rsidR="00DE41E7" w:rsidRPr="00235E36" w:rsidRDefault="00DE41E7" w:rsidP="00C11FCD">
      <w:pPr>
        <w:spacing w:after="0"/>
        <w:ind w:firstLine="709"/>
        <w:jc w:val="both"/>
        <w:rPr>
          <w:rFonts w:ascii="Times New Roman" w:hAnsi="Times New Roman"/>
          <w:sz w:val="14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8"/>
        <w:gridCol w:w="3402"/>
      </w:tblGrid>
      <w:tr w:rsidR="00DE41E7" w:rsidRPr="00111CB2" w:rsidTr="00111CB2">
        <w:trPr>
          <w:trHeight w:val="301"/>
        </w:trPr>
        <w:tc>
          <w:tcPr>
            <w:tcW w:w="6238" w:type="dxa"/>
          </w:tcPr>
          <w:p w:rsidR="00DE41E7" w:rsidRPr="00111CB2" w:rsidRDefault="00DE41E7" w:rsidP="00111C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4"/>
              </w:rPr>
            </w:pPr>
            <w:r w:rsidRPr="00111CB2">
              <w:rPr>
                <w:rFonts w:ascii="Times New Roman" w:hAnsi="Times New Roman"/>
                <w:b/>
                <w:color w:val="FF0000"/>
                <w:sz w:val="26"/>
                <w:szCs w:val="24"/>
              </w:rPr>
              <w:t>Тематическая рубрика</w:t>
            </w:r>
          </w:p>
        </w:tc>
        <w:tc>
          <w:tcPr>
            <w:tcW w:w="3402" w:type="dxa"/>
          </w:tcPr>
          <w:p w:rsidR="00DE41E7" w:rsidRPr="00111CB2" w:rsidRDefault="00DE41E7" w:rsidP="00111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4"/>
              </w:rPr>
            </w:pPr>
            <w:r w:rsidRPr="00111CB2">
              <w:rPr>
                <w:rFonts w:ascii="Times New Roman" w:hAnsi="Times New Roman"/>
                <w:b/>
                <w:color w:val="FF0000"/>
                <w:sz w:val="26"/>
                <w:szCs w:val="24"/>
              </w:rPr>
              <w:t xml:space="preserve"> Количество обращений</w:t>
            </w:r>
          </w:p>
        </w:tc>
      </w:tr>
      <w:tr w:rsidR="00DE41E7" w:rsidRPr="00111CB2" w:rsidTr="00111CB2">
        <w:trPr>
          <w:trHeight w:val="301"/>
        </w:trPr>
        <w:tc>
          <w:tcPr>
            <w:tcW w:w="6238" w:type="dxa"/>
          </w:tcPr>
          <w:p w:rsidR="00DE41E7" w:rsidRPr="00111CB2" w:rsidRDefault="00DE41E7" w:rsidP="0011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Вопросы сельского хозяйства, земли</w:t>
            </w:r>
          </w:p>
        </w:tc>
        <w:tc>
          <w:tcPr>
            <w:tcW w:w="3402" w:type="dxa"/>
          </w:tcPr>
          <w:p w:rsidR="00DE41E7" w:rsidRPr="00111CB2" w:rsidRDefault="00DE41E7" w:rsidP="0011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41E7" w:rsidRPr="00111CB2" w:rsidTr="00111CB2">
        <w:trPr>
          <w:trHeight w:val="320"/>
        </w:trPr>
        <w:tc>
          <w:tcPr>
            <w:tcW w:w="6238" w:type="dxa"/>
          </w:tcPr>
          <w:p w:rsidR="00DE41E7" w:rsidRPr="00111CB2" w:rsidRDefault="00DE41E7" w:rsidP="0011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3402" w:type="dxa"/>
          </w:tcPr>
          <w:p w:rsidR="00DE41E7" w:rsidRPr="00111CB2" w:rsidRDefault="00DE41E7" w:rsidP="0011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1E7" w:rsidRPr="00111CB2" w:rsidTr="00111CB2">
        <w:trPr>
          <w:trHeight w:val="301"/>
        </w:trPr>
        <w:tc>
          <w:tcPr>
            <w:tcW w:w="6238" w:type="dxa"/>
          </w:tcPr>
          <w:p w:rsidR="00DE41E7" w:rsidRPr="00111CB2" w:rsidRDefault="00DE41E7" w:rsidP="0011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3402" w:type="dxa"/>
          </w:tcPr>
          <w:p w:rsidR="00DE41E7" w:rsidRPr="00111CB2" w:rsidRDefault="00DE41E7" w:rsidP="0011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E41E7" w:rsidRPr="00111CB2" w:rsidTr="00111CB2">
        <w:trPr>
          <w:trHeight w:val="301"/>
        </w:trPr>
        <w:tc>
          <w:tcPr>
            <w:tcW w:w="6238" w:type="dxa"/>
          </w:tcPr>
          <w:p w:rsidR="00DE41E7" w:rsidRPr="00111CB2" w:rsidRDefault="00DE41E7" w:rsidP="0011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Вопросы ремонта жилья</w:t>
            </w:r>
          </w:p>
        </w:tc>
        <w:tc>
          <w:tcPr>
            <w:tcW w:w="3402" w:type="dxa"/>
          </w:tcPr>
          <w:p w:rsidR="00DE41E7" w:rsidRPr="00111CB2" w:rsidRDefault="00DE41E7" w:rsidP="0011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1E7" w:rsidRPr="00111CB2" w:rsidTr="00111CB2">
        <w:trPr>
          <w:trHeight w:val="301"/>
        </w:trPr>
        <w:tc>
          <w:tcPr>
            <w:tcW w:w="6238" w:type="dxa"/>
          </w:tcPr>
          <w:p w:rsidR="00DE41E7" w:rsidRPr="00111CB2" w:rsidRDefault="00DE41E7" w:rsidP="0011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3402" w:type="dxa"/>
          </w:tcPr>
          <w:p w:rsidR="00DE41E7" w:rsidRPr="00111CB2" w:rsidRDefault="00DE41E7" w:rsidP="0011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E41E7" w:rsidRPr="00111CB2" w:rsidTr="00111CB2">
        <w:trPr>
          <w:trHeight w:val="301"/>
        </w:trPr>
        <w:tc>
          <w:tcPr>
            <w:tcW w:w="6238" w:type="dxa"/>
          </w:tcPr>
          <w:p w:rsidR="00DE41E7" w:rsidRPr="00111CB2" w:rsidRDefault="00DE41E7" w:rsidP="0011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3402" w:type="dxa"/>
          </w:tcPr>
          <w:p w:rsidR="00DE41E7" w:rsidRPr="00111CB2" w:rsidRDefault="00DE41E7" w:rsidP="0011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41E7" w:rsidRPr="00111CB2" w:rsidTr="00111CB2">
        <w:trPr>
          <w:trHeight w:val="301"/>
        </w:trPr>
        <w:tc>
          <w:tcPr>
            <w:tcW w:w="6238" w:type="dxa"/>
          </w:tcPr>
          <w:p w:rsidR="00DE41E7" w:rsidRPr="00111CB2" w:rsidRDefault="00DE41E7" w:rsidP="0011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Вопросы торговли и бытового обслуживания населения</w:t>
            </w:r>
          </w:p>
        </w:tc>
        <w:tc>
          <w:tcPr>
            <w:tcW w:w="3402" w:type="dxa"/>
          </w:tcPr>
          <w:p w:rsidR="00DE41E7" w:rsidRPr="00111CB2" w:rsidRDefault="00DE41E7" w:rsidP="0011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1E7" w:rsidRPr="00111CB2" w:rsidTr="00111CB2">
        <w:trPr>
          <w:trHeight w:val="301"/>
        </w:trPr>
        <w:tc>
          <w:tcPr>
            <w:tcW w:w="6238" w:type="dxa"/>
          </w:tcPr>
          <w:p w:rsidR="00DE41E7" w:rsidRPr="00111CB2" w:rsidRDefault="00DE41E7" w:rsidP="0011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3402" w:type="dxa"/>
          </w:tcPr>
          <w:p w:rsidR="00DE41E7" w:rsidRPr="00111CB2" w:rsidRDefault="00DE41E7" w:rsidP="0011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1E7" w:rsidRPr="00111CB2" w:rsidTr="00111CB2">
        <w:trPr>
          <w:trHeight w:val="301"/>
        </w:trPr>
        <w:tc>
          <w:tcPr>
            <w:tcW w:w="6238" w:type="dxa"/>
          </w:tcPr>
          <w:p w:rsidR="00DE41E7" w:rsidRPr="00111CB2" w:rsidRDefault="00DE41E7" w:rsidP="0011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Вопросы культурно-воспитательной работы</w:t>
            </w:r>
          </w:p>
        </w:tc>
        <w:tc>
          <w:tcPr>
            <w:tcW w:w="3402" w:type="dxa"/>
          </w:tcPr>
          <w:p w:rsidR="00DE41E7" w:rsidRPr="00111CB2" w:rsidRDefault="00DE41E7" w:rsidP="0011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1E7" w:rsidRPr="00111CB2" w:rsidTr="00111CB2">
        <w:trPr>
          <w:trHeight w:val="301"/>
        </w:trPr>
        <w:tc>
          <w:tcPr>
            <w:tcW w:w="6238" w:type="dxa"/>
          </w:tcPr>
          <w:p w:rsidR="00DE41E7" w:rsidRPr="00111CB2" w:rsidRDefault="00DE41E7" w:rsidP="0011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3402" w:type="dxa"/>
          </w:tcPr>
          <w:p w:rsidR="00DE41E7" w:rsidRPr="00111CB2" w:rsidRDefault="00DE41E7" w:rsidP="0011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1E7" w:rsidRPr="00111CB2" w:rsidTr="00111CB2">
        <w:trPr>
          <w:trHeight w:val="301"/>
        </w:trPr>
        <w:tc>
          <w:tcPr>
            <w:tcW w:w="6238" w:type="dxa"/>
          </w:tcPr>
          <w:p w:rsidR="00DE41E7" w:rsidRPr="00111CB2" w:rsidRDefault="00DE41E7" w:rsidP="0011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Другие вопросы</w:t>
            </w:r>
          </w:p>
        </w:tc>
        <w:tc>
          <w:tcPr>
            <w:tcW w:w="3402" w:type="dxa"/>
          </w:tcPr>
          <w:p w:rsidR="00DE41E7" w:rsidRPr="00111CB2" w:rsidRDefault="00DE41E7" w:rsidP="0011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E41E7" w:rsidRPr="00111CB2" w:rsidTr="00111CB2">
        <w:trPr>
          <w:trHeight w:val="301"/>
        </w:trPr>
        <w:tc>
          <w:tcPr>
            <w:tcW w:w="6238" w:type="dxa"/>
          </w:tcPr>
          <w:p w:rsidR="00DE41E7" w:rsidRPr="00111CB2" w:rsidRDefault="00DE41E7" w:rsidP="00111C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DE41E7" w:rsidRPr="00111CB2" w:rsidRDefault="00DE41E7" w:rsidP="00111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1C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</w:t>
            </w:r>
          </w:p>
        </w:tc>
      </w:tr>
    </w:tbl>
    <w:p w:rsidR="00DE41E7" w:rsidRDefault="00DE41E7" w:rsidP="00480DA1">
      <w:pPr>
        <w:tabs>
          <w:tab w:val="left" w:pos="0"/>
        </w:tabs>
        <w:spacing w:after="0"/>
        <w:jc w:val="both"/>
      </w:pPr>
    </w:p>
    <w:sectPr w:rsidR="00DE41E7" w:rsidSect="00480DA1">
      <w:headerReference w:type="default" r:id="rId12"/>
      <w:pgSz w:w="11906" w:h="16838"/>
      <w:pgMar w:top="485" w:right="850" w:bottom="709" w:left="1701" w:header="53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E7" w:rsidRDefault="00DE41E7" w:rsidP="00C7505C">
      <w:pPr>
        <w:spacing w:after="0" w:line="240" w:lineRule="auto"/>
      </w:pPr>
      <w:r>
        <w:separator/>
      </w:r>
    </w:p>
  </w:endnote>
  <w:endnote w:type="continuationSeparator" w:id="1">
    <w:p w:rsidR="00DE41E7" w:rsidRDefault="00DE41E7" w:rsidP="00C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E7" w:rsidRDefault="00DE41E7" w:rsidP="00C7505C">
      <w:pPr>
        <w:spacing w:after="0" w:line="240" w:lineRule="auto"/>
      </w:pPr>
      <w:r>
        <w:separator/>
      </w:r>
    </w:p>
  </w:footnote>
  <w:footnote w:type="continuationSeparator" w:id="1">
    <w:p w:rsidR="00DE41E7" w:rsidRDefault="00DE41E7" w:rsidP="00C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E7" w:rsidRDefault="00DE41E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E41E7" w:rsidRDefault="00DE41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E63"/>
    <w:rsid w:val="000019B5"/>
    <w:rsid w:val="000020C8"/>
    <w:rsid w:val="00031157"/>
    <w:rsid w:val="00060370"/>
    <w:rsid w:val="00064D62"/>
    <w:rsid w:val="00064EDF"/>
    <w:rsid w:val="000668DC"/>
    <w:rsid w:val="00075207"/>
    <w:rsid w:val="000765F0"/>
    <w:rsid w:val="00085E7E"/>
    <w:rsid w:val="00087F9C"/>
    <w:rsid w:val="00090AEB"/>
    <w:rsid w:val="00091ECC"/>
    <w:rsid w:val="000928A3"/>
    <w:rsid w:val="000C5E62"/>
    <w:rsid w:val="000D3849"/>
    <w:rsid w:val="000E3A04"/>
    <w:rsid w:val="000F13E9"/>
    <w:rsid w:val="00102F47"/>
    <w:rsid w:val="00106E82"/>
    <w:rsid w:val="00111CB2"/>
    <w:rsid w:val="00132420"/>
    <w:rsid w:val="00133A9E"/>
    <w:rsid w:val="001360CC"/>
    <w:rsid w:val="00144357"/>
    <w:rsid w:val="00147848"/>
    <w:rsid w:val="0015207D"/>
    <w:rsid w:val="00152BCB"/>
    <w:rsid w:val="00163139"/>
    <w:rsid w:val="001652AE"/>
    <w:rsid w:val="001662EB"/>
    <w:rsid w:val="0017795B"/>
    <w:rsid w:val="00180A1D"/>
    <w:rsid w:val="00183F15"/>
    <w:rsid w:val="001905C6"/>
    <w:rsid w:val="00192DEE"/>
    <w:rsid w:val="00195AE3"/>
    <w:rsid w:val="00196C76"/>
    <w:rsid w:val="001A0ED0"/>
    <w:rsid w:val="001B6C1C"/>
    <w:rsid w:val="001C3BB5"/>
    <w:rsid w:val="001C4063"/>
    <w:rsid w:val="001C4D65"/>
    <w:rsid w:val="001D46C0"/>
    <w:rsid w:val="001E3671"/>
    <w:rsid w:val="001F6584"/>
    <w:rsid w:val="002114B8"/>
    <w:rsid w:val="00211853"/>
    <w:rsid w:val="0021479B"/>
    <w:rsid w:val="00217943"/>
    <w:rsid w:val="00235E36"/>
    <w:rsid w:val="002440AA"/>
    <w:rsid w:val="0025000B"/>
    <w:rsid w:val="00250978"/>
    <w:rsid w:val="0025783A"/>
    <w:rsid w:val="002610F3"/>
    <w:rsid w:val="0028098D"/>
    <w:rsid w:val="002A0D8C"/>
    <w:rsid w:val="002B02A7"/>
    <w:rsid w:val="002F2C02"/>
    <w:rsid w:val="00302C9E"/>
    <w:rsid w:val="003041CE"/>
    <w:rsid w:val="00304A6F"/>
    <w:rsid w:val="00311DD7"/>
    <w:rsid w:val="003244EF"/>
    <w:rsid w:val="003602F9"/>
    <w:rsid w:val="00367292"/>
    <w:rsid w:val="003749ED"/>
    <w:rsid w:val="00391003"/>
    <w:rsid w:val="00397A67"/>
    <w:rsid w:val="00397F09"/>
    <w:rsid w:val="003A3A81"/>
    <w:rsid w:val="003B2F7D"/>
    <w:rsid w:val="003C2EE3"/>
    <w:rsid w:val="003C44B2"/>
    <w:rsid w:val="003C5138"/>
    <w:rsid w:val="003C55DB"/>
    <w:rsid w:val="003E05F9"/>
    <w:rsid w:val="003E14BE"/>
    <w:rsid w:val="003E45A2"/>
    <w:rsid w:val="003E5001"/>
    <w:rsid w:val="003E74A8"/>
    <w:rsid w:val="003F0E58"/>
    <w:rsid w:val="003F1A2E"/>
    <w:rsid w:val="003F26D1"/>
    <w:rsid w:val="003F4C50"/>
    <w:rsid w:val="003F5270"/>
    <w:rsid w:val="00400CEA"/>
    <w:rsid w:val="00401ABB"/>
    <w:rsid w:val="004055E5"/>
    <w:rsid w:val="00405A71"/>
    <w:rsid w:val="00405D7F"/>
    <w:rsid w:val="00412261"/>
    <w:rsid w:val="004319A6"/>
    <w:rsid w:val="00444655"/>
    <w:rsid w:val="00454C29"/>
    <w:rsid w:val="00455E52"/>
    <w:rsid w:val="00457248"/>
    <w:rsid w:val="00474F62"/>
    <w:rsid w:val="00475F31"/>
    <w:rsid w:val="00480DA1"/>
    <w:rsid w:val="00480EC1"/>
    <w:rsid w:val="00482EA4"/>
    <w:rsid w:val="00484112"/>
    <w:rsid w:val="004904A0"/>
    <w:rsid w:val="00491E11"/>
    <w:rsid w:val="00494016"/>
    <w:rsid w:val="004B24C1"/>
    <w:rsid w:val="004C4258"/>
    <w:rsid w:val="004C62CA"/>
    <w:rsid w:val="004E3013"/>
    <w:rsid w:val="004E33FC"/>
    <w:rsid w:val="004E471E"/>
    <w:rsid w:val="004E640F"/>
    <w:rsid w:val="004E76B8"/>
    <w:rsid w:val="004F52AF"/>
    <w:rsid w:val="004F5601"/>
    <w:rsid w:val="004F6160"/>
    <w:rsid w:val="00502A42"/>
    <w:rsid w:val="00503917"/>
    <w:rsid w:val="005040F8"/>
    <w:rsid w:val="0051461A"/>
    <w:rsid w:val="005203BB"/>
    <w:rsid w:val="00543F1C"/>
    <w:rsid w:val="00551032"/>
    <w:rsid w:val="00552E91"/>
    <w:rsid w:val="00570166"/>
    <w:rsid w:val="00577266"/>
    <w:rsid w:val="00580708"/>
    <w:rsid w:val="005876CE"/>
    <w:rsid w:val="00591700"/>
    <w:rsid w:val="00594796"/>
    <w:rsid w:val="005A32D6"/>
    <w:rsid w:val="005A5D5C"/>
    <w:rsid w:val="005B354A"/>
    <w:rsid w:val="005B41F5"/>
    <w:rsid w:val="005B4245"/>
    <w:rsid w:val="005C1B01"/>
    <w:rsid w:val="005C319E"/>
    <w:rsid w:val="005C5406"/>
    <w:rsid w:val="005D50F9"/>
    <w:rsid w:val="005D74A9"/>
    <w:rsid w:val="005D7DA9"/>
    <w:rsid w:val="005E49F1"/>
    <w:rsid w:val="005E4B2A"/>
    <w:rsid w:val="005E4D85"/>
    <w:rsid w:val="006055E6"/>
    <w:rsid w:val="00610CC1"/>
    <w:rsid w:val="006167D7"/>
    <w:rsid w:val="00617EF9"/>
    <w:rsid w:val="00620513"/>
    <w:rsid w:val="0062435D"/>
    <w:rsid w:val="00664568"/>
    <w:rsid w:val="00665C60"/>
    <w:rsid w:val="00677AD7"/>
    <w:rsid w:val="006909FD"/>
    <w:rsid w:val="006A481F"/>
    <w:rsid w:val="006A643F"/>
    <w:rsid w:val="006A7DAD"/>
    <w:rsid w:val="006B675A"/>
    <w:rsid w:val="006C4BCC"/>
    <w:rsid w:val="006D03A7"/>
    <w:rsid w:val="006D355C"/>
    <w:rsid w:val="006E3104"/>
    <w:rsid w:val="006F2991"/>
    <w:rsid w:val="0070146D"/>
    <w:rsid w:val="00703EDF"/>
    <w:rsid w:val="007168C5"/>
    <w:rsid w:val="00717496"/>
    <w:rsid w:val="00721692"/>
    <w:rsid w:val="007224B5"/>
    <w:rsid w:val="00733076"/>
    <w:rsid w:val="00735F36"/>
    <w:rsid w:val="0074002B"/>
    <w:rsid w:val="00747A8B"/>
    <w:rsid w:val="00747E8E"/>
    <w:rsid w:val="00766FE4"/>
    <w:rsid w:val="00773D99"/>
    <w:rsid w:val="007A6A49"/>
    <w:rsid w:val="007A7E18"/>
    <w:rsid w:val="007B0284"/>
    <w:rsid w:val="007B036A"/>
    <w:rsid w:val="007B130A"/>
    <w:rsid w:val="007B2CC3"/>
    <w:rsid w:val="007B577E"/>
    <w:rsid w:val="007B723E"/>
    <w:rsid w:val="007C0A52"/>
    <w:rsid w:val="007C0E63"/>
    <w:rsid w:val="007D3E92"/>
    <w:rsid w:val="007D4B14"/>
    <w:rsid w:val="007F0546"/>
    <w:rsid w:val="007F4ED5"/>
    <w:rsid w:val="00800C14"/>
    <w:rsid w:val="00802432"/>
    <w:rsid w:val="008406BF"/>
    <w:rsid w:val="00846729"/>
    <w:rsid w:val="00854213"/>
    <w:rsid w:val="00854FC6"/>
    <w:rsid w:val="00857CF2"/>
    <w:rsid w:val="008606E3"/>
    <w:rsid w:val="00866D4B"/>
    <w:rsid w:val="00867595"/>
    <w:rsid w:val="0087282A"/>
    <w:rsid w:val="00875C7E"/>
    <w:rsid w:val="008A1C3C"/>
    <w:rsid w:val="008A4351"/>
    <w:rsid w:val="008B1CEA"/>
    <w:rsid w:val="008C3CAA"/>
    <w:rsid w:val="008C44F8"/>
    <w:rsid w:val="008E5E6D"/>
    <w:rsid w:val="008F76F5"/>
    <w:rsid w:val="009147B7"/>
    <w:rsid w:val="0093423D"/>
    <w:rsid w:val="00936574"/>
    <w:rsid w:val="00942EA2"/>
    <w:rsid w:val="00943E48"/>
    <w:rsid w:val="009525CD"/>
    <w:rsid w:val="0096190E"/>
    <w:rsid w:val="00961E72"/>
    <w:rsid w:val="00977C85"/>
    <w:rsid w:val="00982E06"/>
    <w:rsid w:val="009B54ED"/>
    <w:rsid w:val="009C0D13"/>
    <w:rsid w:val="009C20DD"/>
    <w:rsid w:val="009C6532"/>
    <w:rsid w:val="009E3D9A"/>
    <w:rsid w:val="00A16A05"/>
    <w:rsid w:val="00A23727"/>
    <w:rsid w:val="00A25F5E"/>
    <w:rsid w:val="00A309A1"/>
    <w:rsid w:val="00A32EFB"/>
    <w:rsid w:val="00A33A25"/>
    <w:rsid w:val="00A6646F"/>
    <w:rsid w:val="00A70FCC"/>
    <w:rsid w:val="00A96C1B"/>
    <w:rsid w:val="00A96FDF"/>
    <w:rsid w:val="00AA4D02"/>
    <w:rsid w:val="00AC2094"/>
    <w:rsid w:val="00AC25A2"/>
    <w:rsid w:val="00AC272D"/>
    <w:rsid w:val="00AE315A"/>
    <w:rsid w:val="00AE57A9"/>
    <w:rsid w:val="00B0425D"/>
    <w:rsid w:val="00B05DED"/>
    <w:rsid w:val="00B06E4D"/>
    <w:rsid w:val="00B1258E"/>
    <w:rsid w:val="00B126A6"/>
    <w:rsid w:val="00B17F85"/>
    <w:rsid w:val="00B2385A"/>
    <w:rsid w:val="00B43703"/>
    <w:rsid w:val="00B56447"/>
    <w:rsid w:val="00B620DC"/>
    <w:rsid w:val="00B6280B"/>
    <w:rsid w:val="00B634BF"/>
    <w:rsid w:val="00B65935"/>
    <w:rsid w:val="00B75466"/>
    <w:rsid w:val="00B968B9"/>
    <w:rsid w:val="00BA16BF"/>
    <w:rsid w:val="00BC1F05"/>
    <w:rsid w:val="00BD3BF0"/>
    <w:rsid w:val="00BE09C6"/>
    <w:rsid w:val="00C02C76"/>
    <w:rsid w:val="00C04531"/>
    <w:rsid w:val="00C11FCD"/>
    <w:rsid w:val="00C347AF"/>
    <w:rsid w:val="00C70539"/>
    <w:rsid w:val="00C7505C"/>
    <w:rsid w:val="00C75167"/>
    <w:rsid w:val="00C95AE6"/>
    <w:rsid w:val="00C979E1"/>
    <w:rsid w:val="00CA4CC1"/>
    <w:rsid w:val="00CB3479"/>
    <w:rsid w:val="00CC6F5F"/>
    <w:rsid w:val="00CE2037"/>
    <w:rsid w:val="00CE353F"/>
    <w:rsid w:val="00D207F9"/>
    <w:rsid w:val="00D22F05"/>
    <w:rsid w:val="00D55C74"/>
    <w:rsid w:val="00D60309"/>
    <w:rsid w:val="00D64B56"/>
    <w:rsid w:val="00D738CC"/>
    <w:rsid w:val="00D75499"/>
    <w:rsid w:val="00D82ADA"/>
    <w:rsid w:val="00D93A38"/>
    <w:rsid w:val="00DA6A70"/>
    <w:rsid w:val="00DB47D6"/>
    <w:rsid w:val="00DC2B48"/>
    <w:rsid w:val="00DD0B23"/>
    <w:rsid w:val="00DD3225"/>
    <w:rsid w:val="00DE1A81"/>
    <w:rsid w:val="00DE41E7"/>
    <w:rsid w:val="00DF11B5"/>
    <w:rsid w:val="00E22C11"/>
    <w:rsid w:val="00E466FF"/>
    <w:rsid w:val="00E46935"/>
    <w:rsid w:val="00E56894"/>
    <w:rsid w:val="00E5712F"/>
    <w:rsid w:val="00E7125C"/>
    <w:rsid w:val="00E72C6F"/>
    <w:rsid w:val="00E754E7"/>
    <w:rsid w:val="00E763C4"/>
    <w:rsid w:val="00E77D27"/>
    <w:rsid w:val="00E81FB4"/>
    <w:rsid w:val="00E82109"/>
    <w:rsid w:val="00E847ED"/>
    <w:rsid w:val="00E86C4D"/>
    <w:rsid w:val="00E870B6"/>
    <w:rsid w:val="00E95B01"/>
    <w:rsid w:val="00E97EB2"/>
    <w:rsid w:val="00EA0B97"/>
    <w:rsid w:val="00EB1A9B"/>
    <w:rsid w:val="00EE0533"/>
    <w:rsid w:val="00EE7520"/>
    <w:rsid w:val="00F01BF3"/>
    <w:rsid w:val="00F12594"/>
    <w:rsid w:val="00F23B71"/>
    <w:rsid w:val="00F263A2"/>
    <w:rsid w:val="00F41906"/>
    <w:rsid w:val="00F46A41"/>
    <w:rsid w:val="00F503F7"/>
    <w:rsid w:val="00F60489"/>
    <w:rsid w:val="00F63A46"/>
    <w:rsid w:val="00F66768"/>
    <w:rsid w:val="00F73B36"/>
    <w:rsid w:val="00F82856"/>
    <w:rsid w:val="00F83929"/>
    <w:rsid w:val="00F86B1B"/>
    <w:rsid w:val="00F87721"/>
    <w:rsid w:val="00F91860"/>
    <w:rsid w:val="00FA7988"/>
    <w:rsid w:val="00FB0E63"/>
    <w:rsid w:val="00FB281D"/>
    <w:rsid w:val="00FC169E"/>
    <w:rsid w:val="00FC1A12"/>
    <w:rsid w:val="00FC2454"/>
    <w:rsid w:val="00FC35F8"/>
    <w:rsid w:val="00FC522A"/>
    <w:rsid w:val="00FE26C2"/>
    <w:rsid w:val="00FF0777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91ECC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ECC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7C0E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91ECC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1EC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0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50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3274</TotalTime>
  <Pages>2</Pages>
  <Words>430</Words>
  <Characters>2456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cp:lastPrinted>2015-07-24T02:52:00Z</cp:lastPrinted>
  <dcterms:created xsi:type="dcterms:W3CDTF">2013-02-04T03:30:00Z</dcterms:created>
  <dcterms:modified xsi:type="dcterms:W3CDTF">2015-07-30T23:18:00Z</dcterms:modified>
</cp:coreProperties>
</file>